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CF398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CF3989" w:rsidRDefault="00CF3989" w:rsidP="00CF398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lang w:eastAsia="ar-SA"/>
              </w:rPr>
              <w:t>СМП</w:t>
            </w: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B55BF9" w:rsidRPr="00F510CA"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024966" w:rsidRDefault="00024966" w:rsidP="00024966">
            <w:pPr>
              <w:spacing w:after="255"/>
              <w:rPr>
                <w:rFonts w:ascii="PT Astra Serif" w:eastAsia="Times New Roman" w:hAnsi="PT Astra Serif" w:cs="Times New Roman"/>
                <w:b/>
                <w:kern w:val="2"/>
                <w:sz w:val="24"/>
                <w:szCs w:val="24"/>
                <w:lang w:eastAsia="ar-SA"/>
              </w:rPr>
            </w:pPr>
            <w:r w:rsidRPr="00024966">
              <w:rPr>
                <w:rFonts w:ascii="PT Astra Serif" w:hAnsi="PT Astra Serif" w:cs="Segoe UI"/>
                <w:b/>
              </w:rPr>
              <w:br/>
              <w:t>243862201231086220100101420027112414</w:t>
            </w:r>
          </w:p>
        </w:tc>
        <w:tc>
          <w:tcPr>
            <w:tcW w:w="6033" w:type="dxa"/>
            <w:tcBorders>
              <w:top w:val="single" w:sz="4" w:space="0" w:color="auto"/>
              <w:left w:val="single" w:sz="4" w:space="0" w:color="auto"/>
              <w:bottom w:val="single" w:sz="4" w:space="0" w:color="auto"/>
              <w:right w:val="single" w:sz="4" w:space="0" w:color="auto"/>
            </w:tcBorders>
            <w:hideMark/>
          </w:tcPr>
          <w:p w:rsidR="00B55BF9" w:rsidRPr="00F510CA" w:rsidRDefault="00B55BF9" w:rsidP="009176A1">
            <w:pPr>
              <w:suppressAutoHyphens/>
              <w:spacing w:after="0" w:line="240" w:lineRule="auto"/>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CF3989" w:rsidRPr="00CF3989" w:rsidRDefault="00AC2AC7" w:rsidP="00CF3989">
      <w:pPr>
        <w:autoSpaceDE w:val="0"/>
        <w:autoSpaceDN w:val="0"/>
        <w:adjustRightInd w:val="0"/>
        <w:spacing w:after="0" w:line="240" w:lineRule="auto"/>
        <w:jc w:val="center"/>
        <w:rPr>
          <w:rFonts w:ascii="PT Astra Serif" w:hAnsi="PT Astra Serif"/>
          <w:b/>
          <w:bCs/>
          <w:sz w:val="24"/>
          <w:szCs w:val="24"/>
        </w:rPr>
      </w:pPr>
      <w:r w:rsidRPr="00CF3989">
        <w:rPr>
          <w:rFonts w:ascii="PT Astra Serif" w:eastAsia="Times New Roman" w:hAnsi="PT Astra Serif" w:cs="Times New Roman"/>
          <w:b/>
          <w:kern w:val="2"/>
          <w:sz w:val="24"/>
          <w:szCs w:val="24"/>
          <w:lang w:eastAsia="ar-SA"/>
        </w:rPr>
        <w:t xml:space="preserve">на </w:t>
      </w:r>
      <w:r w:rsidR="00996A6A" w:rsidRPr="00CF3989">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00996A6A" w:rsidRPr="00CF3989">
        <w:rPr>
          <w:rFonts w:ascii="PT Astra Serif" w:hAnsi="PT Astra Serif" w:cs="Courier New"/>
          <w:b/>
          <w:bCs/>
          <w:sz w:val="24"/>
          <w:szCs w:val="24"/>
        </w:rPr>
        <w:t>по объекту</w:t>
      </w:r>
      <w:r w:rsidR="00996A6A" w:rsidRPr="00CF3989">
        <w:rPr>
          <w:rFonts w:ascii="PT Astra Serif" w:hAnsi="PT Astra Serif" w:cs="Courier New"/>
          <w:b/>
          <w:bCs/>
          <w:sz w:val="24"/>
          <w:szCs w:val="24"/>
          <w:lang w:eastAsia="ru-RU"/>
        </w:rPr>
        <w:t xml:space="preserve"> «</w:t>
      </w:r>
      <w:r w:rsidR="00CF3989" w:rsidRPr="00CF3989">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00CF3989" w:rsidRPr="00CF3989">
        <w:rPr>
          <w:rFonts w:ascii="PT Astra Serif" w:hAnsi="PT Astra Serif" w:cs="Courier New"/>
          <w:b/>
          <w:bCs/>
          <w:sz w:val="24"/>
          <w:szCs w:val="24"/>
        </w:rPr>
        <w:t>по объекту</w:t>
      </w:r>
      <w:r w:rsidR="00CF3989" w:rsidRPr="00CF3989">
        <w:rPr>
          <w:rFonts w:ascii="PT Astra Serif" w:hAnsi="PT Astra Serif" w:cs="Courier New"/>
          <w:b/>
          <w:bCs/>
          <w:sz w:val="24"/>
          <w:szCs w:val="24"/>
          <w:lang w:eastAsia="ru-RU"/>
        </w:rPr>
        <w:t xml:space="preserve"> «</w:t>
      </w:r>
      <w:r w:rsidR="00CF3989" w:rsidRPr="00CF3989">
        <w:rPr>
          <w:rFonts w:ascii="PT Astra Serif" w:hAnsi="PT Astra Serif" w:cs="Segoe UI"/>
          <w:b/>
          <w:bCs/>
          <w:color w:val="333333"/>
          <w:sz w:val="24"/>
          <w:szCs w:val="24"/>
          <w:shd w:val="clear" w:color="auto" w:fill="FAFAFA"/>
        </w:rPr>
        <w:t xml:space="preserve">Автоматизированная газовая котельная «Центральная» в г. </w:t>
      </w:r>
      <w:proofErr w:type="spellStart"/>
      <w:r w:rsidR="00CF3989" w:rsidRPr="00CF3989">
        <w:rPr>
          <w:rFonts w:ascii="PT Astra Serif" w:hAnsi="PT Astra Serif" w:cs="Segoe UI"/>
          <w:b/>
          <w:bCs/>
          <w:color w:val="333333"/>
          <w:sz w:val="24"/>
          <w:szCs w:val="24"/>
          <w:shd w:val="clear" w:color="auto" w:fill="FAFAFA"/>
        </w:rPr>
        <w:t>Югорске</w:t>
      </w:r>
      <w:proofErr w:type="spellEnd"/>
      <w:r w:rsidR="00CF3989" w:rsidRPr="00CF3989">
        <w:rPr>
          <w:rFonts w:ascii="PT Astra Serif" w:hAnsi="PT Astra Serif" w:cs="Segoe UI"/>
          <w:b/>
          <w:bCs/>
          <w:color w:val="333333"/>
          <w:sz w:val="24"/>
          <w:szCs w:val="24"/>
          <w:shd w:val="clear" w:color="auto" w:fill="FAFAFA"/>
        </w:rPr>
        <w:t>»</w:t>
      </w:r>
    </w:p>
    <w:p w:rsidR="00590F66" w:rsidRDefault="00590F66" w:rsidP="00DD23B7">
      <w:pPr>
        <w:suppressAutoHyphens/>
        <w:spacing w:after="0" w:line="240" w:lineRule="auto"/>
        <w:ind w:right="-1"/>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CF3989"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kern w:val="2"/>
          <w:sz w:val="24"/>
          <w:szCs w:val="24"/>
          <w:lang w:eastAsia="ar-SA"/>
        </w:rPr>
        <w:t xml:space="preserve">- выполнить </w:t>
      </w:r>
      <w:r w:rsidR="00AC2AC7" w:rsidRPr="00CF3989">
        <w:rPr>
          <w:rFonts w:ascii="PT Astra Serif" w:eastAsia="Times New Roman" w:hAnsi="PT Astra Serif" w:cs="Times New Roman"/>
          <w:kern w:val="2"/>
          <w:sz w:val="24"/>
          <w:szCs w:val="24"/>
          <w:lang w:eastAsia="ar-SA"/>
        </w:rPr>
        <w:t xml:space="preserve">работы </w:t>
      </w:r>
      <w:r w:rsidR="00996A6A" w:rsidRPr="00CF3989">
        <w:rPr>
          <w:rFonts w:ascii="PT Astra Serif" w:hAnsi="PT Astra Serif" w:cs="Courier New"/>
          <w:bCs/>
          <w:sz w:val="24"/>
          <w:szCs w:val="24"/>
          <w:lang w:eastAsia="ru-RU"/>
        </w:rPr>
        <w:t xml:space="preserve">по инженерным изысканиям, по разработке проектной и рабочей документации </w:t>
      </w:r>
      <w:r w:rsidR="00996A6A" w:rsidRPr="00CF3989">
        <w:rPr>
          <w:rFonts w:ascii="PT Astra Serif" w:hAnsi="PT Astra Serif" w:cs="Courier New"/>
          <w:bCs/>
          <w:sz w:val="24"/>
          <w:szCs w:val="24"/>
        </w:rPr>
        <w:t>по объекту</w:t>
      </w:r>
      <w:r w:rsidR="00996A6A" w:rsidRPr="00CF3989">
        <w:rPr>
          <w:rFonts w:ascii="PT Astra Serif" w:hAnsi="PT Astra Serif" w:cs="Courier New"/>
          <w:bCs/>
          <w:sz w:val="24"/>
          <w:szCs w:val="24"/>
          <w:lang w:eastAsia="ru-RU"/>
        </w:rPr>
        <w:t xml:space="preserve"> </w:t>
      </w:r>
      <w:r w:rsidR="00CF3989" w:rsidRPr="00CF3989">
        <w:rPr>
          <w:rFonts w:ascii="PT Astra Serif" w:hAnsi="PT Astra Serif" w:cs="Courier New"/>
          <w:b/>
          <w:bCs/>
          <w:sz w:val="24"/>
          <w:szCs w:val="24"/>
          <w:lang w:eastAsia="ru-RU"/>
        </w:rPr>
        <w:t>«</w:t>
      </w:r>
      <w:r w:rsidR="00CF3989" w:rsidRPr="00402843">
        <w:rPr>
          <w:rFonts w:ascii="PT Astra Serif" w:hAnsi="PT Astra Serif" w:cs="Segoe UI"/>
          <w:bCs/>
          <w:color w:val="333333"/>
          <w:sz w:val="24"/>
          <w:szCs w:val="24"/>
          <w:shd w:val="clear" w:color="auto" w:fill="FAFAFA"/>
        </w:rPr>
        <w:t xml:space="preserve">Автоматизированная газовая котельная «Центральная» в г. </w:t>
      </w:r>
      <w:proofErr w:type="spellStart"/>
      <w:r w:rsidR="00CF3989" w:rsidRPr="00402843">
        <w:rPr>
          <w:rFonts w:ascii="PT Astra Serif" w:hAnsi="PT Astra Serif" w:cs="Segoe UI"/>
          <w:bCs/>
          <w:color w:val="333333"/>
          <w:sz w:val="24"/>
          <w:szCs w:val="24"/>
          <w:shd w:val="clear" w:color="auto" w:fill="FAFAFA"/>
        </w:rPr>
        <w:t>Югорске</w:t>
      </w:r>
      <w:proofErr w:type="spellEnd"/>
      <w:r w:rsidR="00CF3989" w:rsidRPr="00402843">
        <w:rPr>
          <w:rFonts w:ascii="PT Astra Serif" w:hAnsi="PT Astra Serif" w:cs="Segoe UI"/>
          <w:bCs/>
          <w:color w:val="333333"/>
          <w:sz w:val="24"/>
          <w:szCs w:val="24"/>
          <w:shd w:val="clear" w:color="auto" w:fill="FAFAFA"/>
        </w:rPr>
        <w:t>»</w:t>
      </w:r>
      <w:r w:rsidR="00CF3989" w:rsidRPr="00CF3989">
        <w:rPr>
          <w:rFonts w:ascii="PT Astra Serif" w:eastAsia="Times New Roman" w:hAnsi="PT Astra Serif" w:cs="Times New Roman"/>
          <w:kern w:val="2"/>
          <w:sz w:val="24"/>
          <w:szCs w:val="24"/>
          <w:lang w:eastAsia="ar-SA"/>
        </w:rPr>
        <w:t xml:space="preserve"> </w:t>
      </w:r>
      <w:r w:rsidRPr="00CF3989">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CF3989">
        <w:rPr>
          <w:rFonts w:ascii="PT Astra Serif" w:eastAsia="Times New Roman" w:hAnsi="PT Astra Serif" w:cs="Times New Roman"/>
          <w:kern w:val="2"/>
          <w:sz w:val="24"/>
          <w:szCs w:val="24"/>
          <w:lang w:eastAsia="ar-SA"/>
        </w:rPr>
        <w:t>тоящего контракта</w:t>
      </w:r>
      <w:r w:rsidRPr="00CF3989">
        <w:rPr>
          <w:rFonts w:ascii="PT Astra Serif" w:eastAsia="Times New Roman" w:hAnsi="PT Astra Serif" w:cs="Times New Roman"/>
          <w:kern w:val="2"/>
          <w:sz w:val="24"/>
          <w:szCs w:val="24"/>
          <w:lang w:eastAsia="ar-SA"/>
        </w:rPr>
        <w:t>.</w:t>
      </w:r>
    </w:p>
    <w:p w:rsidR="00B55BF9" w:rsidRPr="00CF3989" w:rsidRDefault="00B55BF9" w:rsidP="00CF3989">
      <w:pPr>
        <w:suppressAutoHyphens/>
        <w:snapToGrid w:val="0"/>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C86DF3" w:rsidRPr="00996A6A" w:rsidRDefault="00C86DF3" w:rsidP="00CF3989">
      <w:pPr>
        <w:pStyle w:val="af6"/>
        <w:jc w:val="both"/>
        <w:rPr>
          <w:rFonts w:ascii="PT Astra Serif" w:hAnsi="PT Astra Serif"/>
        </w:rPr>
      </w:pPr>
      <w:r w:rsidRPr="00996A6A">
        <w:rPr>
          <w:rFonts w:ascii="PT Astra Serif" w:hAnsi="PT Astra Serif" w:cs="Times New Roman"/>
          <w:kern w:val="2"/>
          <w:lang w:eastAsia="ar-SA"/>
        </w:rPr>
        <w:t>1.3. Место нахождения объекта</w:t>
      </w:r>
      <w:r w:rsidR="00B55BF9" w:rsidRPr="00996A6A">
        <w:rPr>
          <w:rFonts w:ascii="PT Astra Serif" w:hAnsi="PT Astra Serif" w:cs="Times New Roman"/>
          <w:kern w:val="2"/>
          <w:lang w:eastAsia="ar-SA"/>
        </w:rPr>
        <w:t xml:space="preserve">: </w:t>
      </w:r>
      <w:r w:rsidR="00CF3989" w:rsidRPr="00AD7BB6">
        <w:rPr>
          <w:rFonts w:ascii="PT Astra Serif" w:hAnsi="PT Astra Serif"/>
        </w:rPr>
        <w:t xml:space="preserve">Ханты-Мансийский автономный округ-Югра, городской округ город </w:t>
      </w:r>
      <w:proofErr w:type="spellStart"/>
      <w:r w:rsidR="00CF3989" w:rsidRPr="00AD7BB6">
        <w:rPr>
          <w:rFonts w:ascii="PT Astra Serif" w:hAnsi="PT Astra Serif"/>
        </w:rPr>
        <w:t>Югорск</w:t>
      </w:r>
      <w:proofErr w:type="spellEnd"/>
      <w:r w:rsidR="00CF3989" w:rsidRPr="00AD7BB6">
        <w:rPr>
          <w:rFonts w:ascii="PT Astra Serif" w:hAnsi="PT Astra Serif"/>
        </w:rPr>
        <w:t xml:space="preserve"> улица Механизаторов, 15</w:t>
      </w:r>
      <w:r w:rsidR="00996A6A" w:rsidRPr="00996A6A">
        <w:rPr>
          <w:rFonts w:ascii="PT Astra Serif" w:hAnsi="PT Astra Serif"/>
        </w:rPr>
        <w:t>;</w:t>
      </w:r>
      <w:r w:rsidR="002337B2" w:rsidRPr="00996A6A">
        <w:rPr>
          <w:rFonts w:ascii="PT Astra Serif" w:hAnsi="PT Astra Serif" w:cs="Times New Roman"/>
          <w:kern w:val="2"/>
          <w:lang w:eastAsia="ar-SA"/>
        </w:rPr>
        <w:t xml:space="preserve"> </w:t>
      </w:r>
      <w:r w:rsidRPr="00996A6A">
        <w:rPr>
          <w:rFonts w:ascii="PT Astra Serif" w:hAnsi="PT Astra Serif" w:cs="Times New Roman"/>
          <w:kern w:val="2"/>
          <w:lang w:eastAsia="ar-SA"/>
        </w:rPr>
        <w:t>место передачи</w:t>
      </w:r>
      <w:r w:rsidRPr="00996A6A">
        <w:rPr>
          <w:rFonts w:ascii="PT Astra Serif" w:hAnsi="PT Astra Serif"/>
        </w:rPr>
        <w:t xml:space="preserve"> результата работ: Тюменская область, Ханты-Мансийский автономный округ – Югра, г. Югорск,  ул. Механизаторов,22.</w:t>
      </w:r>
    </w:p>
    <w:p w:rsidR="00B55BF9" w:rsidRPr="00996A6A" w:rsidRDefault="00B55BF9"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Pr="00996A6A">
        <w:rPr>
          <w:rFonts w:ascii="PT Astra Serif" w:eastAsia="Times New Roman" w:hAnsi="PT Astra Serif" w:cs="Times New Roman"/>
          <w:kern w:val="2"/>
          <w:sz w:val="24"/>
          <w:szCs w:val="24"/>
          <w:lang w:eastAsia="ar-SA"/>
        </w:rPr>
        <w:t xml:space="preserve"> год.</w:t>
      </w:r>
    </w:p>
    <w:p w:rsidR="0072724F" w:rsidRPr="0072724F" w:rsidRDefault="0072724F"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996A6A">
        <w:rPr>
          <w:rFonts w:ascii="PT Astra Serif" w:eastAsia="Times New Roman" w:hAnsi="PT Astra Serif" w:cs="Times New Roman"/>
          <w:kern w:val="2"/>
          <w:sz w:val="24"/>
          <w:szCs w:val="24"/>
          <w:lang w:eastAsia="ar-SA"/>
        </w:rPr>
        <w:t>1.5. Результатом выполненной работы по контракту, в соответствии с законодательством Российской</w:t>
      </w:r>
      <w:r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C54429" w:rsidRPr="00C54429" w:rsidRDefault="00ED030C" w:rsidP="00C54429">
      <w:pPr>
        <w:pStyle w:val="a8"/>
        <w:spacing w:after="0" w:line="240" w:lineRule="auto"/>
        <w:ind w:left="0" w:firstLine="708"/>
        <w:jc w:val="both"/>
        <w:rPr>
          <w:rFonts w:ascii="PT Astra Serif" w:eastAsia="Times New Roman" w:hAnsi="PT Astra Serif"/>
          <w:snapToGrid w:val="0"/>
          <w:sz w:val="24"/>
          <w:szCs w:val="24"/>
          <w:lang w:eastAsia="ar-SA"/>
        </w:rPr>
      </w:pPr>
      <w:r w:rsidRPr="00C54429">
        <w:rPr>
          <w:rFonts w:ascii="PT Astra Serif" w:eastAsia="Times New Roman" w:hAnsi="PT Astra Serif" w:cs="Times New Roman"/>
          <w:kern w:val="2"/>
          <w:sz w:val="24"/>
          <w:szCs w:val="24"/>
          <w:lang w:eastAsia="ar-SA"/>
        </w:rPr>
        <w:t xml:space="preserve">Цена контракта включает в себя: </w:t>
      </w:r>
      <w:r w:rsidR="00C54429" w:rsidRPr="00C54429">
        <w:rPr>
          <w:rFonts w:ascii="PT Astra Serif" w:eastAsia="Times New Roman" w:hAnsi="PT Astra Serif"/>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и рабочей документации; </w:t>
      </w:r>
      <w:proofErr w:type="gramStart"/>
      <w:r w:rsidR="00C54429" w:rsidRPr="00C54429">
        <w:rPr>
          <w:rFonts w:ascii="PT Astra Serif" w:eastAsia="Times New Roman" w:hAnsi="PT Astra Serif"/>
          <w:snapToGrid w:val="0"/>
          <w:sz w:val="24"/>
          <w:szCs w:val="24"/>
          <w:lang w:eastAsia="ar-SA"/>
        </w:rPr>
        <w:t xml:space="preserve">согласование проектных решений в установленном порядке </w:t>
      </w:r>
      <w:r w:rsidR="00C54429" w:rsidRPr="00C54429">
        <w:rPr>
          <w:rFonts w:ascii="PT Astra Serif" w:hAnsi="PT Astra Serif"/>
          <w:sz w:val="24"/>
          <w:szCs w:val="24"/>
        </w:rPr>
        <w:t xml:space="preserve">с территориальным подразделением Госавтоинспекции (ОГИБДД ОМВД России по городу </w:t>
      </w:r>
      <w:proofErr w:type="spellStart"/>
      <w:r w:rsidR="00C54429" w:rsidRPr="00C54429">
        <w:rPr>
          <w:rFonts w:ascii="PT Astra Serif" w:hAnsi="PT Astra Serif"/>
          <w:sz w:val="24"/>
          <w:szCs w:val="24"/>
        </w:rPr>
        <w:t>Югорску</w:t>
      </w:r>
      <w:proofErr w:type="spellEnd"/>
      <w:r w:rsidR="00C54429" w:rsidRPr="00C54429">
        <w:rPr>
          <w:rFonts w:ascii="PT Astra Serif" w:hAnsi="PT Astra Serif"/>
          <w:sz w:val="24"/>
          <w:szCs w:val="24"/>
        </w:rPr>
        <w:t xml:space="preserve"> ХМАО – Югры), а также с эксплуатирующими сети инженерно-технического обеспечения организациями</w:t>
      </w:r>
      <w:r w:rsidR="00C54429" w:rsidRPr="00C54429">
        <w:rPr>
          <w:rFonts w:ascii="PT Astra Serif" w:eastAsia="Times New Roman" w:hAnsi="PT Astra Serif"/>
          <w:snapToGrid w:val="0"/>
          <w:sz w:val="24"/>
          <w:szCs w:val="24"/>
          <w:lang w:eastAsia="ar-SA"/>
        </w:rPr>
        <w:t xml:space="preserve">, затраты на </w:t>
      </w:r>
      <w:r w:rsidR="00C54429" w:rsidRPr="00C54429">
        <w:rPr>
          <w:rFonts w:ascii="PT Astra Serif" w:hAnsi="PT Astra Serif"/>
          <w:sz w:val="24"/>
          <w:szCs w:val="24"/>
        </w:rPr>
        <w:lastRenderedPageBreak/>
        <w:t>проведение государственной экспертизы, включая смету на строительство объекта и результаты инженерных изысканий,</w:t>
      </w:r>
      <w:r w:rsidR="00C54429" w:rsidRPr="00C54429">
        <w:rPr>
          <w:rFonts w:ascii="PT Astra Serif" w:eastAsia="Times New Roman"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w:t>
      </w:r>
      <w:proofErr w:type="gramEnd"/>
      <w:r w:rsidR="00C54429" w:rsidRPr="00C54429">
        <w:rPr>
          <w:rFonts w:ascii="PT Astra Serif" w:eastAsia="Times New Roman" w:hAnsi="PT Astra Serif"/>
          <w:snapToGrid w:val="0"/>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521A2D" w:rsidRPr="00C54429" w:rsidRDefault="00521A2D" w:rsidP="00C54429">
      <w:pPr>
        <w:pStyle w:val="a8"/>
        <w:spacing w:after="0" w:line="240" w:lineRule="auto"/>
        <w:ind w:left="0" w:firstLine="708"/>
        <w:jc w:val="both"/>
        <w:rPr>
          <w:rFonts w:ascii="PT Astra Serif" w:hAnsi="PT Astra Serif"/>
          <w:sz w:val="24"/>
          <w:szCs w:val="24"/>
        </w:rPr>
      </w:pPr>
      <w:r w:rsidRPr="00C54429">
        <w:rPr>
          <w:rFonts w:ascii="PT Astra Serif" w:hAnsi="PT Astra Serif"/>
          <w:sz w:val="24"/>
          <w:szCs w:val="24"/>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окончание: 13.12</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E0D4D" w:rsidRDefault="00420CFF" w:rsidP="008E0D4D">
      <w:pPr>
        <w:pStyle w:val="Bodytext1"/>
        <w:numPr>
          <w:ilvl w:val="2"/>
          <w:numId w:val="3"/>
        </w:numPr>
        <w:spacing w:line="240" w:lineRule="auto"/>
        <w:ind w:left="0" w:right="33" w:firstLine="0"/>
        <w:jc w:val="both"/>
        <w:rPr>
          <w:rFonts w:ascii="PT Astra Serif" w:hAnsi="PT Astra Serif"/>
          <w:bCs/>
        </w:rPr>
      </w:pPr>
      <w:r w:rsidRPr="005262CC">
        <w:rPr>
          <w:rFonts w:ascii="PT Astra Serif" w:hAnsi="PT Astra Serif"/>
          <w:bCs/>
        </w:rPr>
        <w:t xml:space="preserve">Выполнить </w:t>
      </w:r>
      <w:r w:rsidR="00A22B72" w:rsidRPr="005262CC">
        <w:rPr>
          <w:rFonts w:ascii="PT Astra Serif" w:hAnsi="PT Astra Serif"/>
          <w:bCs/>
        </w:rPr>
        <w:t xml:space="preserve">инженерные изыскания и осуществить подготовку проектной и рабочей документации в целях </w:t>
      </w:r>
      <w:r w:rsidR="005262CC" w:rsidRPr="005262CC">
        <w:rPr>
          <w:rFonts w:ascii="PT Astra Serif" w:hAnsi="PT Astra Serif"/>
          <w:bCs/>
        </w:rPr>
        <w:t>строительства а</w:t>
      </w:r>
      <w:r w:rsidR="005262CC" w:rsidRPr="005262CC">
        <w:rPr>
          <w:rFonts w:ascii="PT Astra Serif" w:hAnsi="PT Astra Serif" w:cs="Segoe UI"/>
          <w:bCs/>
          <w:color w:val="333333"/>
          <w:shd w:val="clear" w:color="auto" w:fill="FAFAFA"/>
        </w:rPr>
        <w:t>втоматизированной газовой котельной</w:t>
      </w:r>
      <w:r w:rsidR="00FA795F" w:rsidRPr="005262CC">
        <w:rPr>
          <w:rFonts w:ascii="PT Astra Serif" w:hAnsi="PT Astra Serif" w:cs="Segoe UI"/>
          <w:bCs/>
          <w:color w:val="333333"/>
          <w:shd w:val="clear" w:color="auto" w:fill="FAFAFA"/>
        </w:rPr>
        <w:t xml:space="preserve"> «Центральная»</w:t>
      </w:r>
      <w:r w:rsidR="005262CC" w:rsidRPr="005262CC">
        <w:rPr>
          <w:rFonts w:ascii="PT Astra Serif" w:hAnsi="PT Astra Serif" w:cs="Segoe UI"/>
          <w:bCs/>
          <w:color w:val="333333"/>
          <w:shd w:val="clear" w:color="auto" w:fill="FAFAFA"/>
        </w:rPr>
        <w:t xml:space="preserve"> </w:t>
      </w:r>
      <w:r w:rsidR="00A22B72" w:rsidRPr="005262CC">
        <w:rPr>
          <w:rFonts w:ascii="PT Astra Serif" w:hAnsi="PT Astra Serif"/>
          <w:bCs/>
        </w:rPr>
        <w:t xml:space="preserve">(далее - </w:t>
      </w:r>
      <w:r w:rsidR="00A22B72" w:rsidRPr="005262CC">
        <w:rPr>
          <w:rFonts w:ascii="PT Astra Serif" w:hAnsi="PT Astra Serif"/>
          <w:bCs/>
        </w:rPr>
        <w:lastRenderedPageBreak/>
        <w:t>объект)</w:t>
      </w:r>
      <w:r w:rsidRPr="005262CC">
        <w:rPr>
          <w:rFonts w:ascii="PT Astra Serif" w:hAnsi="PT Astra Serif"/>
          <w:bCs/>
        </w:rPr>
        <w:t xml:space="preserve"> в соответствии</w:t>
      </w:r>
      <w:r w:rsidRPr="008E0D4D">
        <w:rPr>
          <w:rFonts w:ascii="PT Astra Serif" w:hAnsi="PT Astra Serif"/>
          <w:bCs/>
        </w:rPr>
        <w:t xml:space="preserve"> с условиями настоящего контракта, техническим заданием</w:t>
      </w:r>
      <w:r w:rsidR="00457D4B">
        <w:rPr>
          <w:rFonts w:ascii="PT Astra Serif" w:hAnsi="PT Astra Serif"/>
          <w:bCs/>
        </w:rPr>
        <w:t xml:space="preserve"> (Приложение №1)</w:t>
      </w:r>
      <w:r w:rsidRPr="008E0D4D">
        <w:rPr>
          <w:rFonts w:ascii="PT Astra Serif" w:hAnsi="PT Astra Serif"/>
          <w:bCs/>
        </w:rPr>
        <w:t>.</w:t>
      </w:r>
    </w:p>
    <w:p w:rsidR="00420CFF" w:rsidRPr="008E0D4D" w:rsidRDefault="00420CFF" w:rsidP="008E0D4D">
      <w:pPr>
        <w:pStyle w:val="Bodytext1"/>
        <w:shd w:val="clear" w:color="auto" w:fill="auto"/>
        <w:spacing w:line="240" w:lineRule="auto"/>
        <w:ind w:right="33" w:firstLine="34"/>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 xml:space="preserve">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w:t>
      </w:r>
      <w:r w:rsidRPr="008E0D4D">
        <w:rPr>
          <w:rFonts w:ascii="PT Astra Serif" w:eastAsia="Arial" w:hAnsi="PT Astra Serif"/>
          <w:sz w:val="24"/>
          <w:szCs w:val="24"/>
        </w:rPr>
        <w:lastRenderedPageBreak/>
        <w:t>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ом в ходе исполнения обязательств по контракту, в течение 10 дней со дня расторжения контракта.</w:t>
      </w:r>
    </w:p>
    <w:p w:rsidR="000F4492" w:rsidRPr="000F4492" w:rsidRDefault="000F4492" w:rsidP="000F4492">
      <w:pPr>
        <w:pStyle w:val="ab"/>
        <w:suppressAutoHyphens/>
        <w:spacing w:after="0" w:line="240" w:lineRule="auto"/>
        <w:ind w:left="0"/>
        <w:jc w:val="both"/>
        <w:rPr>
          <w:rFonts w:ascii="PT Astra Serif" w:hAnsi="PT Astra Serif"/>
          <w:bCs/>
          <w:sz w:val="24"/>
          <w:szCs w:val="24"/>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135A7">
      <w:pPr>
        <w:pStyle w:val="a8"/>
        <w:numPr>
          <w:ilvl w:val="1"/>
          <w:numId w:val="1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 xml:space="preserve">5.1.1. </w:t>
      </w:r>
      <w:proofErr w:type="gramStart"/>
      <w:r w:rsidRPr="008E0D4D">
        <w:rPr>
          <w:rFonts w:ascii="PT Astra Serif" w:hAnsi="PT Astra Serif"/>
          <w:bCs/>
          <w:sz w:val="24"/>
          <w:szCs w:val="24"/>
        </w:rPr>
        <w:t>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9903F7">
        <w:rPr>
          <w:rFonts w:ascii="PT Astra Serif" w:hAnsi="PT Astra Serif"/>
          <w:sz w:val="24"/>
          <w:szCs w:val="24"/>
        </w:rPr>
        <w:t xml:space="preserve"> инженерных изыскания и проектной </w:t>
      </w:r>
      <w:proofErr w:type="spellStart"/>
      <w:r w:rsidR="009903F7">
        <w:rPr>
          <w:rFonts w:ascii="PT Astra Serif" w:hAnsi="PT Astra Serif"/>
          <w:sz w:val="24"/>
          <w:szCs w:val="24"/>
        </w:rPr>
        <w:t>доркументации</w:t>
      </w:r>
      <w:proofErr w:type="spellEnd"/>
      <w:r w:rsidR="0092032A" w:rsidRPr="008E0D4D">
        <w:rPr>
          <w:rFonts w:ascii="PT Astra Serif" w:hAnsi="PT Astra Serif"/>
          <w:sz w:val="24"/>
          <w:szCs w:val="24"/>
        </w:rPr>
        <w:t>.</w:t>
      </w:r>
      <w:proofErr w:type="gramEnd"/>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8E0D4D">
        <w:rPr>
          <w:rFonts w:ascii="PT Astra Serif" w:hAnsi="PT Astra Serif"/>
          <w:sz w:val="24"/>
          <w:szCs w:val="24"/>
        </w:rPr>
        <w:t>.</w:t>
      </w:r>
      <w:proofErr w:type="gramEnd"/>
      <w:r w:rsidRPr="008E0D4D">
        <w:rPr>
          <w:rFonts w:ascii="PT Astra Serif" w:hAnsi="PT Astra Serif"/>
          <w:sz w:val="24"/>
          <w:szCs w:val="24"/>
        </w:rPr>
        <w:t xml:space="preserve"> </w:t>
      </w:r>
      <w:proofErr w:type="gramStart"/>
      <w:r w:rsidRPr="008E0D4D">
        <w:rPr>
          <w:rFonts w:ascii="PT Astra Serif" w:hAnsi="PT Astra Serif"/>
          <w:sz w:val="24"/>
          <w:szCs w:val="24"/>
        </w:rPr>
        <w:t>п</w:t>
      </w:r>
      <w:proofErr w:type="gramEnd"/>
      <w:r w:rsidRPr="008E0D4D">
        <w:rPr>
          <w:rFonts w:ascii="PT Astra Serif" w:hAnsi="PT Astra Serif"/>
          <w:sz w:val="24"/>
          <w:szCs w:val="24"/>
        </w:rPr>
        <w:t>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lastRenderedPageBreak/>
        <w:t>6.</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FA6930"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p>
    <w:p w:rsidR="002B5FBC" w:rsidRPr="008E0D4D"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8E0D4D">
          <w:rPr>
            <w:rStyle w:val="aa"/>
            <w:rFonts w:ascii="PT Astra Serif" w:hAnsi="PT Astra Serif"/>
            <w:color w:val="auto"/>
            <w:sz w:val="24"/>
            <w:szCs w:val="24"/>
            <w:u w:val="none"/>
          </w:rPr>
          <w:t>документа</w:t>
        </w:r>
      </w:hyperlink>
      <w:r w:rsidRPr="008E0D4D">
        <w:rPr>
          <w:rFonts w:ascii="PT Astra Serif" w:hAnsi="PT Astra Serif"/>
          <w:sz w:val="24"/>
          <w:szCs w:val="24"/>
        </w:rPr>
        <w:t xml:space="preserve"> о приемке в </w:t>
      </w:r>
      <w:r w:rsidRPr="008E0D4D">
        <w:rPr>
          <w:rFonts w:ascii="PT Astra Serif" w:hAnsi="PT Astra Serif"/>
          <w:sz w:val="24"/>
          <w:szCs w:val="24"/>
          <w:shd w:val="clear" w:color="auto" w:fill="FFFFFF"/>
        </w:rPr>
        <w:t>единой информационной системе.</w:t>
      </w:r>
      <w:r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w:t>
      </w:r>
      <w:r w:rsidR="0011103D" w:rsidRPr="008E0D4D">
        <w:rPr>
          <w:rFonts w:ascii="PT Astra Serif" w:hAnsi="PT Astra Serif"/>
          <w:sz w:val="24"/>
          <w:szCs w:val="24"/>
          <w:lang w:eastAsia="ru-RU"/>
        </w:rPr>
        <w:lastRenderedPageBreak/>
        <w:t xml:space="preserve">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w:t>
      </w:r>
      <w:r w:rsidR="00DD29AB" w:rsidRPr="00DD29AB">
        <w:rPr>
          <w:rFonts w:ascii="PT Astra Serif" w:hAnsi="PT Astra Serif"/>
          <w:sz w:val="24"/>
          <w:szCs w:val="24"/>
          <w:lang w:eastAsia="ru-RU"/>
        </w:rPr>
        <w:lastRenderedPageBreak/>
        <w:t>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ом 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DD29AB">
      <w:pPr>
        <w:pStyle w:val="a8"/>
        <w:numPr>
          <w:ilvl w:val="1"/>
          <w:numId w:val="35"/>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DD29AB">
      <w:pPr>
        <w:pStyle w:val="a8"/>
        <w:numPr>
          <w:ilvl w:val="1"/>
          <w:numId w:val="35"/>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Pr="0022617D" w:rsidRDefault="000F4492" w:rsidP="000F4492">
      <w:pPr>
        <w:pStyle w:val="a8"/>
        <w:numPr>
          <w:ilvl w:val="1"/>
          <w:numId w:val="35"/>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55BF9" w:rsidRPr="008E0D4D" w:rsidRDefault="00436D40" w:rsidP="008E0D4D">
      <w:pPr>
        <w:pStyle w:val="a8"/>
        <w:numPr>
          <w:ilvl w:val="0"/>
          <w:numId w:val="22"/>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8E0D4D">
      <w:pPr>
        <w:pStyle w:val="a8"/>
        <w:numPr>
          <w:ilvl w:val="1"/>
          <w:numId w:val="22"/>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8E0D4D">
      <w:pPr>
        <w:numPr>
          <w:ilvl w:val="1"/>
          <w:numId w:val="22"/>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w:t>
      </w:r>
      <w:r w:rsidRPr="008E0D4D">
        <w:rPr>
          <w:rFonts w:ascii="PT Astra Serif" w:hAnsi="PT Astra Serif"/>
          <w:bCs/>
          <w:kern w:val="2"/>
          <w:sz w:val="24"/>
          <w:szCs w:val="24"/>
        </w:rPr>
        <w:lastRenderedPageBreak/>
        <w:t>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8E0D4D">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w:t>
      </w:r>
      <w:r w:rsidRPr="008E0D4D">
        <w:rPr>
          <w:rFonts w:ascii="PT Astra Serif" w:hAnsi="PT Astra Serif"/>
          <w:sz w:val="24"/>
          <w:szCs w:val="24"/>
        </w:rPr>
        <w:lastRenderedPageBreak/>
        <w:t>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8E0D4D">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C718B1">
      <w:pPr>
        <w:widowControl w:val="0"/>
        <w:autoSpaceDE w:val="0"/>
        <w:spacing w:after="0"/>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8E0D4D">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8E0D4D">
      <w:pPr>
        <w:pStyle w:val="a8"/>
        <w:widowControl w:val="0"/>
        <w:numPr>
          <w:ilvl w:val="1"/>
          <w:numId w:val="10"/>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6.6.</w:t>
      </w:r>
      <w:r w:rsidRPr="008E0D4D">
        <w:rPr>
          <w:rFonts w:ascii="PT Astra Serif" w:eastAsia="Arial" w:hAnsi="PT Astra Serif" w:cs="Times New Roman"/>
          <w:sz w:val="24"/>
          <w:szCs w:val="24"/>
          <w:lang w:eastAsia="ru-RU"/>
        </w:rPr>
        <w:t xml:space="preserve"> </w:t>
      </w:r>
    </w:p>
    <w:p w:rsidR="00A334F2" w:rsidRPr="008E0D4D" w:rsidRDefault="00A334F2" w:rsidP="008E0D4D">
      <w:pPr>
        <w:pStyle w:val="a8"/>
        <w:numPr>
          <w:ilvl w:val="1"/>
          <w:numId w:val="10"/>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w:t>
      </w:r>
      <w:r w:rsidRPr="003F052A">
        <w:rPr>
          <w:rFonts w:ascii="PT Astra Serif" w:hAnsi="PT Astra Serif"/>
          <w:sz w:val="24"/>
          <w:szCs w:val="24"/>
        </w:rPr>
        <w:lastRenderedPageBreak/>
        <w:t>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8E0D4D"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3F052A"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lastRenderedPageBreak/>
        <w:t xml:space="preserve">12.4. </w:t>
      </w:r>
      <w:proofErr w:type="gramStart"/>
      <w:r w:rsidR="00AF4572" w:rsidRPr="003F052A">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3F052A">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00AF4572" w:rsidRPr="003F052A">
        <w:rPr>
          <w:rFonts w:ascii="PT Astra Serif" w:eastAsia="Times New Roman" w:hAnsi="PT Astra Serif"/>
          <w:sz w:val="24"/>
          <w:szCs w:val="24"/>
          <w:shd w:val="clear" w:color="auto" w:fill="FFFFFF"/>
        </w:rPr>
        <w:t xml:space="preserve"> или</w:t>
      </w:r>
      <w:proofErr w:type="gramEnd"/>
      <w:r w:rsidR="00AF4572" w:rsidRPr="003F052A">
        <w:rPr>
          <w:rFonts w:ascii="PT Astra Serif" w:eastAsia="Times New Roman" w:hAnsi="PT Astra Serif"/>
          <w:sz w:val="24"/>
          <w:szCs w:val="24"/>
          <w:shd w:val="clear" w:color="auto" w:fill="FFFFFF"/>
        </w:rPr>
        <w:t xml:space="preserve"> информации, подтверждающей добросовестность такого участника в соответствии с </w:t>
      </w:r>
      <w:hyperlink r:id="rId27" w:anchor="/document/70353464/entry/373" w:history="1">
        <w:r w:rsidR="00AF4572" w:rsidRPr="003F052A">
          <w:rPr>
            <w:rStyle w:val="aa"/>
            <w:rFonts w:ascii="PT Astra Serif" w:eastAsia="Times New Roman" w:hAnsi="PT Astra Serif"/>
            <w:color w:val="auto"/>
            <w:sz w:val="24"/>
            <w:szCs w:val="24"/>
            <w:shd w:val="clear" w:color="auto" w:fill="FFFFFF"/>
          </w:rPr>
          <w:t>частью 3</w:t>
        </w:r>
      </w:hyperlink>
      <w:r w:rsidR="00AF4572" w:rsidRPr="003F052A">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3F052A">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8D2A98">
        <w:rPr>
          <w:rFonts w:ascii="PT Astra Serif" w:hAnsi="PT Astra Serif" w:cs="Times New Roman CYR"/>
          <w:sz w:val="24"/>
          <w:szCs w:val="24"/>
        </w:rPr>
        <w:t xml:space="preserve">ем </w:t>
      </w:r>
      <w:r w:rsidRPr="003F052A">
        <w:rPr>
          <w:rFonts w:ascii="PT Astra Serif" w:hAnsi="PT Astra Serif" w:cs="Times New Roman CYR"/>
          <w:sz w:val="24"/>
          <w:szCs w:val="24"/>
        </w:rPr>
        <w:t>ом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ом 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lastRenderedPageBreak/>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ом 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8E0D4D">
      <w:pPr>
        <w:numPr>
          <w:ilvl w:val="0"/>
          <w:numId w:val="10"/>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8E0D4D">
      <w:pPr>
        <w:pStyle w:val="a8"/>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8E0D4D">
      <w:pPr>
        <w:numPr>
          <w:ilvl w:val="1"/>
          <w:numId w:val="10"/>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00B55BF9" w:rsidRPr="008E0D4D">
        <w:rPr>
          <w:rFonts w:ascii="PT Astra Serif" w:eastAsia="Times New Roman" w:hAnsi="PT Astra Serif" w:cs="Times New Roman"/>
          <w:kern w:val="2"/>
          <w:sz w:val="24"/>
          <w:szCs w:val="24"/>
          <w:lang w:eastAsia="ar-SA"/>
        </w:rPr>
        <w:lastRenderedPageBreak/>
        <w:t>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E93B7A" w:rsidRPr="008E0D4D" w:rsidRDefault="00B55BF9" w:rsidP="008E0D4D">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Юридические адреса и банковские реквизиты сторон:</w:t>
      </w:r>
    </w:p>
    <w:p w:rsidR="00BD52A8" w:rsidRPr="008E0D4D" w:rsidRDefault="00BD52A8" w:rsidP="008E0D4D">
      <w:pPr>
        <w:pStyle w:val="a8"/>
        <w:numPr>
          <w:ilvl w:val="1"/>
          <w:numId w:val="10"/>
        </w:numPr>
        <w:spacing w:after="0" w:line="240" w:lineRule="auto"/>
        <w:ind w:left="142" w:firstLine="0"/>
        <w:jc w:val="both"/>
        <w:rPr>
          <w:rFonts w:ascii="PT Astra Serif" w:hAnsi="PT Astra Serif" w:cs="Times New Roman"/>
          <w:bCs/>
          <w:sz w:val="24"/>
          <w:szCs w:val="24"/>
        </w:rPr>
      </w:pPr>
      <w:r w:rsidRPr="008E0D4D">
        <w:rPr>
          <w:rFonts w:ascii="PT Astra Serif" w:hAnsi="PT Astra Serif" w:cs="Times New Roman"/>
          <w:b/>
          <w:bCs/>
          <w:sz w:val="24"/>
          <w:szCs w:val="24"/>
        </w:rPr>
        <w:t xml:space="preserve">Муниципальный заказчик: </w:t>
      </w:r>
      <w:r w:rsidRPr="008E0D4D">
        <w:rPr>
          <w:rFonts w:ascii="PT Astra Serif" w:hAnsi="PT Astra Serif" w:cs="Times New Roman"/>
          <w:bCs/>
          <w:sz w:val="24"/>
          <w:szCs w:val="24"/>
        </w:rPr>
        <w:t xml:space="preserve">Департамент жилищно-коммунального и строительного комплекса администрации города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8E0D4D">
        <w:rPr>
          <w:rFonts w:ascii="PT Astra Serif" w:hAnsi="PT Astra Serif" w:cs="Times New Roman"/>
          <w:bCs/>
          <w:sz w:val="24"/>
          <w:szCs w:val="24"/>
        </w:rPr>
        <w:t>Югорск</w:t>
      </w:r>
      <w:proofErr w:type="spellEnd"/>
      <w:r w:rsidRPr="008E0D4D">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  Банковские реквизиты: Ба</w:t>
      </w:r>
      <w:r w:rsidR="00C718B1">
        <w:rPr>
          <w:rFonts w:ascii="PT Astra Serif" w:hAnsi="PT Astra Serif" w:cs="Times New Roman"/>
          <w:bCs/>
          <w:sz w:val="24"/>
          <w:szCs w:val="24"/>
        </w:rPr>
        <w:t>нк плательщика</w:t>
      </w:r>
      <w:r w:rsidRPr="008E0D4D">
        <w:rPr>
          <w:rFonts w:ascii="PT Astra Serif" w:hAnsi="PT Astra Serif" w:cs="Times New Roman"/>
          <w:bCs/>
          <w:sz w:val="24"/>
          <w:szCs w:val="24"/>
        </w:rPr>
        <w:t xml:space="preserve">: РКЦ Ханты-Мансийск//УФК по Ханты-Мансийскому автономному округу – Югре </w:t>
      </w:r>
      <w:proofErr w:type="spellStart"/>
      <w:r w:rsidRPr="008E0D4D">
        <w:rPr>
          <w:rFonts w:ascii="PT Astra Serif" w:hAnsi="PT Astra Serif" w:cs="Times New Roman"/>
          <w:bCs/>
          <w:sz w:val="24"/>
          <w:szCs w:val="24"/>
        </w:rPr>
        <w:t>г</w:t>
      </w:r>
      <w:proofErr w:type="gramStart"/>
      <w:r w:rsidRPr="008E0D4D">
        <w:rPr>
          <w:rFonts w:ascii="PT Astra Serif" w:hAnsi="PT Astra Serif" w:cs="Times New Roman"/>
          <w:bCs/>
          <w:sz w:val="24"/>
          <w:szCs w:val="24"/>
        </w:rPr>
        <w:t>.Х</w:t>
      </w:r>
      <w:proofErr w:type="gramEnd"/>
      <w:r w:rsidRPr="008E0D4D">
        <w:rPr>
          <w:rFonts w:ascii="PT Astra Serif" w:hAnsi="PT Astra Serif" w:cs="Times New Roman"/>
          <w:bCs/>
          <w:sz w:val="24"/>
          <w:szCs w:val="24"/>
        </w:rPr>
        <w:t>анты-Мансийск</w:t>
      </w:r>
      <w:proofErr w:type="spellEnd"/>
      <w:r w:rsidRPr="008E0D4D">
        <w:rPr>
          <w:rFonts w:ascii="PT Astra Serif" w:hAnsi="PT Astra Serif" w:cs="Times New Roman"/>
          <w:bCs/>
          <w:sz w:val="24"/>
          <w:szCs w:val="24"/>
        </w:rPr>
        <w:t xml:space="preserve"> БИК 007162163, номер счета банка</w:t>
      </w:r>
      <w:r w:rsidR="00C718B1">
        <w:rPr>
          <w:rFonts w:ascii="PT Astra Serif" w:hAnsi="PT Astra Serif" w:cs="Times New Roman"/>
          <w:bCs/>
          <w:sz w:val="24"/>
          <w:szCs w:val="24"/>
        </w:rPr>
        <w:t xml:space="preserve"> 40102810245370000007 Плательщик</w:t>
      </w:r>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Депфин</w:t>
      </w:r>
      <w:proofErr w:type="spellEnd"/>
      <w:r w:rsidRPr="008E0D4D">
        <w:rPr>
          <w:rFonts w:ascii="PT Astra Serif" w:hAnsi="PT Astra Serif" w:cs="Times New Roman"/>
          <w:bCs/>
          <w:sz w:val="24"/>
          <w:szCs w:val="24"/>
        </w:rPr>
        <w:t xml:space="preserve"> </w:t>
      </w:r>
      <w:proofErr w:type="spellStart"/>
      <w:r w:rsidRPr="008E0D4D">
        <w:rPr>
          <w:rFonts w:ascii="PT Astra Serif" w:hAnsi="PT Astra Serif" w:cs="Times New Roman"/>
          <w:bCs/>
          <w:sz w:val="24"/>
          <w:szCs w:val="24"/>
        </w:rPr>
        <w:t>Югорска</w:t>
      </w:r>
      <w:proofErr w:type="spellEnd"/>
      <w:r w:rsidRPr="008E0D4D">
        <w:rPr>
          <w:rFonts w:ascii="PT Astra Serif" w:hAnsi="PT Astra Serif" w:cs="Times New Roman"/>
          <w:bCs/>
          <w:sz w:val="24"/>
          <w:szCs w:val="24"/>
        </w:rPr>
        <w:t xml:space="preserve"> </w:t>
      </w:r>
      <w:proofErr w:type="gramStart"/>
      <w:r w:rsidRPr="008E0D4D">
        <w:rPr>
          <w:rFonts w:ascii="PT Astra Serif" w:hAnsi="PT Astra Serif" w:cs="Times New Roman"/>
          <w:bCs/>
          <w:sz w:val="24"/>
          <w:szCs w:val="24"/>
        </w:rPr>
        <w:t xml:space="preserve">( </w:t>
      </w:r>
      <w:proofErr w:type="spellStart"/>
      <w:proofErr w:type="gramEnd"/>
      <w:r w:rsidRPr="008E0D4D">
        <w:rPr>
          <w:rFonts w:ascii="PT Astra Serif" w:hAnsi="PT Astra Serif" w:cs="Times New Roman"/>
          <w:bCs/>
          <w:sz w:val="24"/>
          <w:szCs w:val="24"/>
        </w:rPr>
        <w:t>ДЖКиСК</w:t>
      </w:r>
      <w:proofErr w:type="spellEnd"/>
      <w:r w:rsidRPr="008E0D4D">
        <w:rPr>
          <w:rFonts w:ascii="PT Astra Serif" w:hAnsi="PT Astra Serif" w:cs="Times New Roman"/>
          <w:bCs/>
          <w:sz w:val="24"/>
          <w:szCs w:val="24"/>
        </w:rPr>
        <w:t>, л/</w:t>
      </w:r>
      <w:proofErr w:type="spellStart"/>
      <w:r w:rsidRPr="008E0D4D">
        <w:rPr>
          <w:rFonts w:ascii="PT Astra Serif" w:hAnsi="PT Astra Serif" w:cs="Times New Roman"/>
          <w:bCs/>
          <w:sz w:val="24"/>
          <w:szCs w:val="24"/>
        </w:rPr>
        <w:t>сч</w:t>
      </w:r>
      <w:proofErr w:type="spellEnd"/>
      <w:r w:rsidRPr="008E0D4D">
        <w:rPr>
          <w:rFonts w:ascii="PT Astra Serif" w:hAnsi="PT Astra Serif" w:cs="Times New Roman"/>
          <w:bCs/>
          <w:sz w:val="24"/>
          <w:szCs w:val="24"/>
        </w:rPr>
        <w:t xml:space="preserve"> 007 000 000), Расчетный счет 03231643718870008700, Электронный адрес DJKiSK@ugorsk.ru, тел: 8(34675) 7-30-81</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BD52A8" w:rsidRPr="008E0D4D" w:rsidRDefault="00BD52A8" w:rsidP="008E0D4D">
      <w:pPr>
        <w:spacing w:after="0" w:line="240" w:lineRule="auto"/>
        <w:jc w:val="both"/>
        <w:rPr>
          <w:rFonts w:ascii="PT Astra Serif" w:hAnsi="PT Astra Serif" w:cs="Times New Roman"/>
          <w:b/>
          <w:bCs/>
          <w:sz w:val="24"/>
          <w:szCs w:val="24"/>
        </w:rPr>
      </w:pPr>
      <w:r w:rsidRPr="008E0D4D">
        <w:rPr>
          <w:rFonts w:ascii="PT Astra Serif" w:hAnsi="PT Astra Serif" w:cs="Times New Roman"/>
          <w:b/>
          <w:bCs/>
          <w:sz w:val="24"/>
          <w:szCs w:val="24"/>
        </w:rPr>
        <w:t>__________________________________________________________</w:t>
      </w:r>
      <w:r w:rsidR="008E0D4D">
        <w:rPr>
          <w:rFonts w:ascii="PT Astra Serif" w:hAnsi="PT Astra Serif" w:cs="Times New Roman"/>
          <w:b/>
          <w:bCs/>
          <w:sz w:val="24"/>
          <w:szCs w:val="24"/>
        </w:rPr>
        <w:t>___________________________</w:t>
      </w:r>
    </w:p>
    <w:p w:rsidR="00BD52A8" w:rsidRPr="008E0D4D" w:rsidRDefault="00C718B1" w:rsidP="008E0D4D">
      <w:pPr>
        <w:spacing w:after="0" w:line="240" w:lineRule="auto"/>
        <w:jc w:val="both"/>
        <w:rPr>
          <w:rFonts w:ascii="PT Astra Serif" w:hAnsi="PT Astra Serif" w:cs="Times New Roman"/>
          <w:b/>
          <w:bCs/>
          <w:sz w:val="24"/>
          <w:szCs w:val="24"/>
        </w:rPr>
      </w:pPr>
      <w:r>
        <w:rPr>
          <w:rFonts w:ascii="PT Astra Serif" w:hAnsi="PT Astra Serif" w:cs="Times New Roman"/>
          <w:b/>
          <w:bCs/>
          <w:sz w:val="24"/>
          <w:szCs w:val="24"/>
        </w:rPr>
        <w:t>14</w:t>
      </w:r>
      <w:r w:rsidR="00BD52A8" w:rsidRPr="008E0D4D">
        <w:rPr>
          <w:rFonts w:ascii="PT Astra Serif" w:hAnsi="PT Astra Serif" w:cs="Times New Roman"/>
          <w:b/>
          <w:bCs/>
          <w:sz w:val="24"/>
          <w:szCs w:val="24"/>
        </w:rPr>
        <w:t xml:space="preserve">.2.Исполнитель: </w:t>
      </w:r>
    </w:p>
    <w:p w:rsidR="00BD52A8" w:rsidRPr="008E0D4D"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 xml:space="preserve">Банковские реквизиты:  </w:t>
      </w:r>
    </w:p>
    <w:p w:rsidR="00BD52A8" w:rsidRDefault="00BD52A8" w:rsidP="008E0D4D">
      <w:pPr>
        <w:spacing w:after="0" w:line="240" w:lineRule="auto"/>
        <w:jc w:val="both"/>
        <w:rPr>
          <w:rFonts w:ascii="PT Astra Serif" w:hAnsi="PT Astra Serif" w:cs="Times New Roman"/>
          <w:bCs/>
          <w:sz w:val="24"/>
          <w:szCs w:val="24"/>
        </w:rPr>
      </w:pPr>
      <w:r w:rsidRPr="008E0D4D">
        <w:rPr>
          <w:rFonts w:ascii="PT Astra Serif" w:hAnsi="PT Astra Serif" w:cs="Times New Roman"/>
          <w:bCs/>
          <w:sz w:val="24"/>
          <w:szCs w:val="24"/>
        </w:rPr>
        <w:t>Руководитель: Директор, действующий на основании</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3F052A"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3F052A">
        <w:rPr>
          <w:rFonts w:ascii="PT Astra Serif" w:hAnsi="PT Astra Serif"/>
          <w:b/>
          <w:bCs/>
          <w:color w:val="000000"/>
          <w:sz w:val="24"/>
          <w:szCs w:val="24"/>
        </w:rPr>
        <w:t>Техническое задание</w:t>
      </w:r>
    </w:p>
    <w:p w:rsidR="00CF3989" w:rsidRPr="00CF3989" w:rsidRDefault="00CF3989" w:rsidP="00CF3989">
      <w:pPr>
        <w:autoSpaceDE w:val="0"/>
        <w:autoSpaceDN w:val="0"/>
        <w:adjustRightInd w:val="0"/>
        <w:spacing w:after="0" w:line="240" w:lineRule="auto"/>
        <w:jc w:val="center"/>
        <w:rPr>
          <w:rFonts w:ascii="PT Astra Serif" w:hAnsi="PT Astra Serif"/>
          <w:b/>
          <w:bCs/>
          <w:sz w:val="24"/>
          <w:szCs w:val="24"/>
        </w:rPr>
      </w:pPr>
      <w:r w:rsidRPr="00CF3989">
        <w:rPr>
          <w:rFonts w:ascii="PT Astra Serif" w:hAnsi="PT Astra Serif"/>
          <w:b/>
          <w:sz w:val="24"/>
          <w:szCs w:val="24"/>
        </w:rPr>
        <w:t xml:space="preserve">на </w:t>
      </w:r>
      <w:bookmarkStart w:id="11" w:name="_GoBack"/>
      <w:r w:rsidRPr="00CF3989">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Pr="00CF3989">
        <w:rPr>
          <w:rFonts w:ascii="PT Astra Serif" w:hAnsi="PT Astra Serif" w:cs="Courier New"/>
          <w:b/>
          <w:bCs/>
          <w:sz w:val="24"/>
          <w:szCs w:val="24"/>
        </w:rPr>
        <w:t>по объекту</w:t>
      </w:r>
      <w:r w:rsidRPr="00CF3989">
        <w:rPr>
          <w:rFonts w:ascii="PT Astra Serif" w:hAnsi="PT Astra Serif" w:cs="Courier New"/>
          <w:b/>
          <w:bCs/>
          <w:sz w:val="24"/>
          <w:szCs w:val="24"/>
          <w:lang w:eastAsia="ru-RU"/>
        </w:rPr>
        <w:t xml:space="preserve"> «</w:t>
      </w:r>
      <w:r w:rsidRPr="00CF3989">
        <w:rPr>
          <w:rFonts w:ascii="PT Astra Serif" w:hAnsi="PT Astra Serif" w:cs="Segoe UI"/>
          <w:b/>
          <w:bCs/>
          <w:color w:val="333333"/>
          <w:sz w:val="24"/>
          <w:szCs w:val="24"/>
          <w:shd w:val="clear" w:color="auto" w:fill="FAFAFA"/>
        </w:rPr>
        <w:t xml:space="preserve">Автоматизированная газовая котельная «Центральная» в г. </w:t>
      </w:r>
      <w:proofErr w:type="spellStart"/>
      <w:r w:rsidRPr="00CF3989">
        <w:rPr>
          <w:rFonts w:ascii="PT Astra Serif" w:hAnsi="PT Astra Serif" w:cs="Segoe UI"/>
          <w:b/>
          <w:bCs/>
          <w:color w:val="333333"/>
          <w:sz w:val="24"/>
          <w:szCs w:val="24"/>
          <w:shd w:val="clear" w:color="auto" w:fill="FAFAFA"/>
        </w:rPr>
        <w:t>Югорске</w:t>
      </w:r>
      <w:proofErr w:type="spellEnd"/>
      <w:r w:rsidRPr="00CF3989">
        <w:rPr>
          <w:rFonts w:ascii="PT Astra Serif" w:hAnsi="PT Astra Serif" w:cs="Segoe UI"/>
          <w:b/>
          <w:bCs/>
          <w:color w:val="333333"/>
          <w:sz w:val="24"/>
          <w:szCs w:val="24"/>
          <w:shd w:val="clear" w:color="auto" w:fill="FAFAFA"/>
        </w:rPr>
        <w:t>»</w:t>
      </w:r>
    </w:p>
    <w:bookmarkEnd w:id="11"/>
    <w:p w:rsidR="00CF3989" w:rsidRPr="00CF3989" w:rsidRDefault="00CF3989" w:rsidP="00CF3989">
      <w:pPr>
        <w:pStyle w:val="af6"/>
        <w:jc w:val="both"/>
        <w:rPr>
          <w:rFonts w:ascii="PT Astra Serif" w:hAnsi="PT Astra Serif"/>
        </w:rPr>
      </w:pPr>
      <w:r w:rsidRPr="00CF3989">
        <w:rPr>
          <w:rFonts w:ascii="PT Astra Serif" w:hAnsi="PT Astra Serif"/>
          <w:b/>
          <w:bCs/>
        </w:rPr>
        <w:t xml:space="preserve"> Место нахождения объекта</w:t>
      </w:r>
      <w:r w:rsidRPr="00CF3989">
        <w:rPr>
          <w:rFonts w:ascii="PT Astra Serif" w:hAnsi="PT Astra Serif"/>
          <w:bCs/>
        </w:rPr>
        <w:t>:</w:t>
      </w:r>
      <w:r w:rsidRPr="00CF3989">
        <w:rPr>
          <w:rFonts w:ascii="PT Astra Serif" w:eastAsia="Andale Sans UI" w:hAnsi="PT Astra Serif"/>
          <w:kern w:val="3"/>
          <w:lang w:eastAsia="ja-JP" w:bidi="fa-IR"/>
        </w:rPr>
        <w:t xml:space="preserve"> </w:t>
      </w:r>
      <w:r w:rsidRPr="00CF3989">
        <w:rPr>
          <w:rFonts w:ascii="PT Astra Serif" w:hAnsi="PT Astra Serif"/>
        </w:rPr>
        <w:t xml:space="preserve">Ханты-Мансийский автономный округ-Югра, городской округ город </w:t>
      </w:r>
      <w:proofErr w:type="spellStart"/>
      <w:r w:rsidRPr="00CF3989">
        <w:rPr>
          <w:rFonts w:ascii="PT Astra Serif" w:hAnsi="PT Astra Serif"/>
        </w:rPr>
        <w:t>Югорск</w:t>
      </w:r>
      <w:proofErr w:type="spellEnd"/>
      <w:r w:rsidRPr="00CF3989">
        <w:rPr>
          <w:rFonts w:ascii="PT Astra Serif" w:hAnsi="PT Astra Serif"/>
        </w:rPr>
        <w:t xml:space="preserve"> улица Механизаторов, 15.</w:t>
      </w:r>
    </w:p>
    <w:p w:rsidR="00CF3989" w:rsidRPr="00CF3989" w:rsidRDefault="00CF3989" w:rsidP="00CF3989">
      <w:pPr>
        <w:keepNext/>
        <w:spacing w:after="0" w:line="240" w:lineRule="auto"/>
        <w:jc w:val="both"/>
        <w:rPr>
          <w:rFonts w:ascii="PT Astra Serif" w:hAnsi="PT Astra Serif"/>
          <w:sz w:val="24"/>
          <w:szCs w:val="24"/>
        </w:rPr>
      </w:pPr>
      <w:r w:rsidRPr="00CF3989">
        <w:rPr>
          <w:rFonts w:ascii="PT Astra Serif" w:hAnsi="PT Astra Serif"/>
          <w:b/>
          <w:sz w:val="24"/>
          <w:szCs w:val="24"/>
        </w:rPr>
        <w:t>Место передачи результата работ</w:t>
      </w:r>
      <w:r w:rsidRPr="00CF3989">
        <w:rPr>
          <w:rFonts w:ascii="PT Astra Serif" w:hAnsi="PT Astra Serif"/>
          <w:sz w:val="24"/>
          <w:szCs w:val="24"/>
        </w:rPr>
        <w:t xml:space="preserve">: Ханты-Мансийский автономный округ – Югра, </w:t>
      </w:r>
      <w:proofErr w:type="spellStart"/>
      <w:r w:rsidRPr="00CF3989">
        <w:rPr>
          <w:rFonts w:ascii="PT Astra Serif" w:hAnsi="PT Astra Serif"/>
          <w:sz w:val="24"/>
          <w:szCs w:val="24"/>
        </w:rPr>
        <w:t>г</w:t>
      </w:r>
      <w:proofErr w:type="gramStart"/>
      <w:r w:rsidRPr="00CF3989">
        <w:rPr>
          <w:rFonts w:ascii="PT Astra Serif" w:hAnsi="PT Astra Serif"/>
          <w:sz w:val="24"/>
          <w:szCs w:val="24"/>
        </w:rPr>
        <w:t>.Ю</w:t>
      </w:r>
      <w:proofErr w:type="gramEnd"/>
      <w:r w:rsidRPr="00CF3989">
        <w:rPr>
          <w:rFonts w:ascii="PT Astra Serif" w:hAnsi="PT Astra Serif"/>
          <w:sz w:val="24"/>
          <w:szCs w:val="24"/>
        </w:rPr>
        <w:t>горск</w:t>
      </w:r>
      <w:proofErr w:type="spellEnd"/>
      <w:r w:rsidRPr="00CF3989">
        <w:rPr>
          <w:rFonts w:ascii="PT Astra Serif" w:hAnsi="PT Astra Serif"/>
          <w:sz w:val="24"/>
          <w:szCs w:val="24"/>
        </w:rPr>
        <w:t>,  ул. Механизаторов,22.</w:t>
      </w:r>
    </w:p>
    <w:p w:rsidR="00CF3989" w:rsidRPr="00CF3989" w:rsidRDefault="00CF3989" w:rsidP="00CF3989">
      <w:pPr>
        <w:autoSpaceDE w:val="0"/>
        <w:autoSpaceDN w:val="0"/>
        <w:adjustRightInd w:val="0"/>
        <w:spacing w:after="0" w:line="240" w:lineRule="auto"/>
        <w:jc w:val="both"/>
        <w:rPr>
          <w:rFonts w:ascii="PT Astra Serif" w:hAnsi="PT Astra Serif"/>
          <w:b/>
          <w:kern w:val="2"/>
          <w:sz w:val="24"/>
          <w:szCs w:val="24"/>
          <w:u w:val="single"/>
        </w:rPr>
      </w:pPr>
      <w:r w:rsidRPr="00CF3989">
        <w:rPr>
          <w:rFonts w:ascii="PT Astra Serif" w:hAnsi="PT Astra Serif"/>
          <w:b/>
          <w:kern w:val="2"/>
          <w:sz w:val="24"/>
          <w:szCs w:val="24"/>
          <w:u w:val="single"/>
        </w:rPr>
        <w:t xml:space="preserve">Срок выполнения работ: </w:t>
      </w:r>
    </w:p>
    <w:p w:rsidR="00CF3989" w:rsidRPr="00CF3989" w:rsidRDefault="00CF3989" w:rsidP="00CF3989">
      <w:pPr>
        <w:spacing w:after="0" w:line="240" w:lineRule="auto"/>
        <w:jc w:val="both"/>
        <w:rPr>
          <w:rFonts w:ascii="PT Astra Serif" w:hAnsi="PT Astra Serif"/>
          <w:sz w:val="24"/>
          <w:szCs w:val="24"/>
        </w:rPr>
      </w:pPr>
      <w:r w:rsidRPr="00CF3989">
        <w:rPr>
          <w:rFonts w:ascii="PT Astra Serif" w:hAnsi="PT Astra Serif"/>
          <w:sz w:val="24"/>
          <w:szCs w:val="24"/>
        </w:rPr>
        <w:t xml:space="preserve">-  начало: </w:t>
      </w:r>
      <w:proofErr w:type="gramStart"/>
      <w:r w:rsidRPr="00CF3989">
        <w:rPr>
          <w:rFonts w:ascii="PT Astra Serif" w:hAnsi="PT Astra Serif"/>
          <w:sz w:val="24"/>
          <w:szCs w:val="24"/>
        </w:rPr>
        <w:t>с даты заключения</w:t>
      </w:r>
      <w:proofErr w:type="gramEnd"/>
      <w:r w:rsidRPr="00CF3989">
        <w:rPr>
          <w:rFonts w:ascii="PT Astra Serif" w:hAnsi="PT Astra Serif"/>
          <w:sz w:val="24"/>
          <w:szCs w:val="24"/>
        </w:rPr>
        <w:t xml:space="preserve"> муниципального контракта;</w:t>
      </w:r>
    </w:p>
    <w:p w:rsidR="00CF3989" w:rsidRPr="00CF3989" w:rsidRDefault="00CF3989" w:rsidP="00CF3989">
      <w:pPr>
        <w:spacing w:after="0" w:line="240" w:lineRule="auto"/>
        <w:rPr>
          <w:rFonts w:ascii="PT Astra Serif" w:hAnsi="PT Astra Serif"/>
          <w:sz w:val="24"/>
          <w:szCs w:val="24"/>
        </w:rPr>
      </w:pPr>
      <w:r w:rsidRPr="00CF3989">
        <w:rPr>
          <w:rFonts w:ascii="PT Astra Serif" w:hAnsi="PT Astra Serif"/>
          <w:sz w:val="24"/>
          <w:szCs w:val="24"/>
        </w:rPr>
        <w:t>- окончание: 13.12.2024.</w:t>
      </w:r>
    </w:p>
    <w:p w:rsidR="00CF3989" w:rsidRPr="00CF3989" w:rsidRDefault="00CF3989" w:rsidP="00CF3989">
      <w:pPr>
        <w:autoSpaceDE w:val="0"/>
        <w:autoSpaceDN w:val="0"/>
        <w:adjustRightInd w:val="0"/>
        <w:spacing w:after="0" w:line="240" w:lineRule="auto"/>
        <w:jc w:val="both"/>
        <w:rPr>
          <w:rFonts w:ascii="PT Astra Serif" w:hAnsi="PT Astra Serif"/>
          <w:sz w:val="24"/>
          <w:szCs w:val="24"/>
        </w:rPr>
      </w:pPr>
      <w:r w:rsidRPr="00CF3989">
        <w:rPr>
          <w:rFonts w:ascii="PT Astra Serif" w:hAnsi="PT Astra Serif"/>
          <w:sz w:val="24"/>
          <w:szCs w:val="24"/>
        </w:rPr>
        <w:t xml:space="preserve">Срок исполнения контракта </w:t>
      </w:r>
      <w:proofErr w:type="gramStart"/>
      <w:r w:rsidRPr="00CF3989">
        <w:rPr>
          <w:rFonts w:ascii="PT Astra Serif" w:hAnsi="PT Astra Serif"/>
          <w:sz w:val="24"/>
          <w:szCs w:val="24"/>
        </w:rPr>
        <w:t>с даты заключения</w:t>
      </w:r>
      <w:proofErr w:type="gramEnd"/>
      <w:r w:rsidRPr="00CF3989">
        <w:rPr>
          <w:rFonts w:ascii="PT Astra Serif" w:hAnsi="PT Astra Serif"/>
          <w:sz w:val="24"/>
          <w:szCs w:val="24"/>
        </w:rPr>
        <w:t xml:space="preserve"> муниципального контракта по 31.01.2025.</w:t>
      </w:r>
    </w:p>
    <w:p w:rsidR="00CF3989" w:rsidRPr="002845C4" w:rsidRDefault="00CF3989" w:rsidP="00CF3989">
      <w:pPr>
        <w:pStyle w:val="a8"/>
        <w:spacing w:after="0" w:line="240" w:lineRule="auto"/>
        <w:ind w:left="0" w:firstLine="708"/>
        <w:jc w:val="both"/>
        <w:rPr>
          <w:rFonts w:ascii="PT Astra Serif" w:hAnsi="PT Astra Serif"/>
          <w:snapToGrid w:val="0"/>
          <w:sz w:val="24"/>
          <w:szCs w:val="24"/>
          <w:lang w:eastAsia="ar-SA"/>
        </w:rPr>
      </w:pPr>
      <w:proofErr w:type="gramStart"/>
      <w:r w:rsidRPr="00CF3989">
        <w:rPr>
          <w:rFonts w:ascii="PT Astra Serif" w:hAnsi="PT Astra Serif"/>
          <w:bCs/>
          <w:sz w:val="24"/>
          <w:szCs w:val="24"/>
        </w:rPr>
        <w:t xml:space="preserve">Начальная (максимальная) цена контракта включает в себя:  </w:t>
      </w:r>
      <w:r w:rsidRPr="00CF3989">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w:t>
      </w:r>
      <w:r w:rsidRPr="002845C4">
        <w:rPr>
          <w:rFonts w:ascii="PT Astra Serif" w:hAnsi="PT Astra Serif"/>
          <w:snapToGrid w:val="0"/>
          <w:sz w:val="24"/>
          <w:szCs w:val="24"/>
          <w:lang w:eastAsia="ar-SA"/>
        </w:rPr>
        <w:t xml:space="preserve"> проектной и рабочей документации, </w:t>
      </w:r>
      <w:r w:rsidRPr="002845C4">
        <w:rPr>
          <w:rFonts w:ascii="PT Astra Serif" w:hAnsi="PT Astra Serif"/>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Pr="002845C4">
        <w:rPr>
          <w:rFonts w:ascii="PT Astra Serif" w:hAnsi="PT Astra Serif"/>
          <w:snapToGrid w:val="0"/>
          <w:sz w:val="24"/>
          <w:szCs w:val="24"/>
          <w:lang w:eastAsia="ar-SA"/>
        </w:rPr>
        <w:t>, затраты на</w:t>
      </w:r>
      <w:proofErr w:type="gramEnd"/>
      <w:r w:rsidRPr="002845C4">
        <w:rPr>
          <w:rFonts w:ascii="PT Astra Serif" w:hAnsi="PT Astra Serif"/>
          <w:snapToGrid w:val="0"/>
          <w:sz w:val="24"/>
          <w:szCs w:val="24"/>
          <w:lang w:eastAsia="ar-SA"/>
        </w:rPr>
        <w:t xml:space="preserve"> </w:t>
      </w:r>
      <w:r w:rsidRPr="002845C4">
        <w:rPr>
          <w:rFonts w:ascii="PT Astra Serif" w:hAnsi="PT Astra Serif"/>
          <w:sz w:val="24"/>
          <w:szCs w:val="24"/>
        </w:rPr>
        <w:t>проведение государственной экспертизы, включая смету на строительство объекта и результаты инженерных изысканий,</w:t>
      </w:r>
      <w:r w:rsidRPr="002845C4">
        <w:rPr>
          <w:rFonts w:ascii="PT Astra Serif" w:hAnsi="PT Astra Serif"/>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CF3989" w:rsidRPr="004F3932" w:rsidRDefault="00CF3989" w:rsidP="00CF3989">
      <w:pPr>
        <w:pStyle w:val="a8"/>
        <w:spacing w:after="0" w:line="240" w:lineRule="auto"/>
        <w:ind w:left="0" w:firstLine="708"/>
        <w:jc w:val="both"/>
        <w:rPr>
          <w:rFonts w:ascii="PT Astra Serif" w:hAnsi="PT Astra Serif"/>
          <w:sz w:val="24"/>
          <w:szCs w:val="24"/>
        </w:rPr>
      </w:pPr>
      <w:r w:rsidRPr="004F3932">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CF3989" w:rsidRPr="00CF3989" w:rsidRDefault="00CF3989" w:rsidP="00CF3989">
      <w:pPr>
        <w:pStyle w:val="a8"/>
        <w:spacing w:after="0" w:line="240" w:lineRule="auto"/>
        <w:ind w:left="0" w:firstLine="708"/>
        <w:jc w:val="both"/>
        <w:rPr>
          <w:rFonts w:ascii="PT Astra Serif" w:hAnsi="PT Astra Serif"/>
          <w:sz w:val="24"/>
          <w:szCs w:val="24"/>
        </w:rPr>
      </w:pPr>
      <w:r w:rsidRPr="00CF3989">
        <w:rPr>
          <w:rFonts w:ascii="PT Astra Serif" w:hAnsi="PT Astra Serif"/>
          <w:sz w:val="24"/>
          <w:szCs w:val="24"/>
          <w:shd w:val="clear" w:color="auto" w:fill="FFFFFF"/>
        </w:rPr>
        <w:t>В соответствии со </w:t>
      </w:r>
      <w:hyperlink r:id="rId45" w:anchor="/document/10164072/entry/7611" w:history="1">
        <w:r w:rsidRPr="00CF3989">
          <w:rPr>
            <w:rFonts w:ascii="PT Astra Serif" w:hAnsi="PT Astra Serif"/>
            <w:sz w:val="24"/>
            <w:szCs w:val="24"/>
            <w:shd w:val="clear" w:color="auto" w:fill="FFFFFF"/>
          </w:rPr>
          <w:t>ст. 761</w:t>
        </w:r>
      </w:hyperlink>
      <w:r w:rsidRPr="00CF3989">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CF3989" w:rsidRPr="00CF3989" w:rsidRDefault="00CF3989" w:rsidP="00CF3989">
      <w:pPr>
        <w:pStyle w:val="a8"/>
        <w:spacing w:after="0" w:line="240" w:lineRule="auto"/>
        <w:ind w:left="0" w:firstLine="708"/>
        <w:jc w:val="both"/>
        <w:rPr>
          <w:rFonts w:ascii="PT Astra Serif" w:hAnsi="PT Astra Serif"/>
          <w:sz w:val="24"/>
          <w:szCs w:val="24"/>
        </w:rPr>
      </w:pPr>
      <w:r w:rsidRPr="00CF3989">
        <w:rPr>
          <w:rFonts w:ascii="PT Astra Serif" w:hAnsi="PT Astra Serif"/>
          <w:sz w:val="24"/>
          <w:szCs w:val="24"/>
          <w:shd w:val="clear" w:color="auto" w:fill="FFFFFF"/>
        </w:rPr>
        <w:t xml:space="preserve">При обнаружении недостатков в технической документации </w:t>
      </w:r>
      <w:r w:rsidRPr="00CF3989">
        <w:rPr>
          <w:rFonts w:ascii="PT Astra Serif" w:hAnsi="PT Astra Serif"/>
          <w:sz w:val="24"/>
          <w:szCs w:val="24"/>
        </w:rPr>
        <w:t>Исполнитель</w:t>
      </w:r>
      <w:r w:rsidRPr="00CF3989">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CF3989" w:rsidRPr="00CF3989" w:rsidRDefault="00CF3989" w:rsidP="00CF3989">
      <w:pPr>
        <w:spacing w:after="0" w:line="240" w:lineRule="auto"/>
        <w:jc w:val="both"/>
        <w:rPr>
          <w:rFonts w:ascii="PT Astra Serif" w:hAnsi="PT Astra Serif"/>
          <w:sz w:val="24"/>
          <w:szCs w:val="24"/>
        </w:rPr>
      </w:pPr>
      <w:proofErr w:type="gramStart"/>
      <w:r w:rsidRPr="00CF3989">
        <w:rPr>
          <w:rFonts w:ascii="PT Astra Serif" w:hAnsi="PT Astra Serif"/>
          <w:sz w:val="24"/>
          <w:szCs w:val="24"/>
          <w:shd w:val="clear" w:color="auto" w:fill="FFFFFF"/>
        </w:rPr>
        <w:t xml:space="preserve">Требования, связанные с недостатками проектной документации </w:t>
      </w:r>
      <w:r w:rsidRPr="00CF3989">
        <w:rPr>
          <w:rFonts w:ascii="PT Astra Serif" w:hAnsi="PT Astra Serif"/>
          <w:sz w:val="24"/>
          <w:szCs w:val="24"/>
        </w:rPr>
        <w:t>по объекту</w:t>
      </w:r>
      <w:r w:rsidRPr="00CF3989">
        <w:rPr>
          <w:rFonts w:ascii="PT Astra Serif" w:hAnsi="PT Astra Serif"/>
          <w:sz w:val="24"/>
          <w:szCs w:val="24"/>
          <w:shd w:val="clear" w:color="auto" w:fill="FFFFFF"/>
        </w:rPr>
        <w:t xml:space="preserve"> Муниципальный Заказчик может предъявить, если они обнаружены в течение пяти лет с даты</w:t>
      </w:r>
      <w:r w:rsidRPr="00CF3989">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CF3989" w:rsidRPr="00CF3989" w:rsidRDefault="00CF3989" w:rsidP="00CF3989">
      <w:pPr>
        <w:autoSpaceDE w:val="0"/>
        <w:autoSpaceDN w:val="0"/>
        <w:adjustRightInd w:val="0"/>
        <w:spacing w:after="0" w:line="240" w:lineRule="auto"/>
        <w:jc w:val="both"/>
        <w:rPr>
          <w:rFonts w:ascii="PT Astra Serif" w:hAnsi="PT Astra Serif" w:cs="Courier New"/>
          <w:bCs/>
          <w:sz w:val="24"/>
          <w:szCs w:val="24"/>
          <w:lang w:eastAsia="ru-RU"/>
        </w:rPr>
      </w:pPr>
      <w:r w:rsidRPr="00CF3989">
        <w:rPr>
          <w:rFonts w:ascii="PT Astra Serif" w:hAnsi="PT Astra Serif"/>
          <w:bCs/>
          <w:sz w:val="24"/>
          <w:szCs w:val="24"/>
        </w:rPr>
        <w:t xml:space="preserve">Перечень  функциональных технических и качественных характеристик объекта указаны в задании </w:t>
      </w:r>
      <w:r w:rsidRPr="00CF3989">
        <w:rPr>
          <w:rFonts w:ascii="PT Astra Serif" w:hAnsi="PT Astra Serif"/>
          <w:sz w:val="24"/>
          <w:szCs w:val="24"/>
        </w:rPr>
        <w:t xml:space="preserve">на </w:t>
      </w:r>
      <w:r w:rsidRPr="00CF3989">
        <w:rPr>
          <w:rFonts w:ascii="PT Astra Serif" w:hAnsi="PT Astra Serif" w:cs="Courier New"/>
          <w:bCs/>
          <w:sz w:val="24"/>
          <w:szCs w:val="24"/>
          <w:lang w:eastAsia="ru-RU"/>
        </w:rPr>
        <w:t xml:space="preserve">выполнение работ по инженерным изысканиям, по разработке проектной и рабочей документации </w:t>
      </w:r>
      <w:r w:rsidRPr="00CF3989">
        <w:rPr>
          <w:rFonts w:ascii="PT Astra Serif" w:hAnsi="PT Astra Serif" w:cs="Courier New"/>
          <w:bCs/>
          <w:sz w:val="24"/>
          <w:szCs w:val="24"/>
        </w:rPr>
        <w:t>по объекту</w:t>
      </w:r>
      <w:r w:rsidRPr="00CF3989">
        <w:rPr>
          <w:rFonts w:ascii="PT Astra Serif" w:hAnsi="PT Astra Serif" w:cs="Courier New"/>
          <w:bCs/>
          <w:sz w:val="24"/>
          <w:szCs w:val="24"/>
          <w:lang w:eastAsia="ru-RU"/>
        </w:rPr>
        <w:t xml:space="preserve"> «</w:t>
      </w:r>
      <w:r w:rsidRPr="00CF3989">
        <w:rPr>
          <w:rFonts w:ascii="PT Astra Serif" w:hAnsi="PT Astra Serif" w:cs="Segoe UI"/>
          <w:bCs/>
          <w:color w:val="333333"/>
          <w:sz w:val="24"/>
          <w:szCs w:val="24"/>
          <w:shd w:val="clear" w:color="auto" w:fill="FAFAFA"/>
        </w:rPr>
        <w:t xml:space="preserve">Автоматизированная газовая котельная «Центральная» в г. </w:t>
      </w:r>
      <w:proofErr w:type="spellStart"/>
      <w:r w:rsidRPr="00CF3989">
        <w:rPr>
          <w:rFonts w:ascii="PT Astra Serif" w:hAnsi="PT Astra Serif" w:cs="Segoe UI"/>
          <w:bCs/>
          <w:color w:val="333333"/>
          <w:sz w:val="24"/>
          <w:szCs w:val="24"/>
          <w:shd w:val="clear" w:color="auto" w:fill="FAFAFA"/>
        </w:rPr>
        <w:t>Югорске</w:t>
      </w:r>
      <w:proofErr w:type="spellEnd"/>
      <w:r w:rsidRPr="00CF3989">
        <w:rPr>
          <w:rFonts w:ascii="PT Astra Serif" w:hAnsi="PT Astra Serif" w:cs="Segoe UI"/>
          <w:bCs/>
          <w:color w:val="333333"/>
          <w:sz w:val="24"/>
          <w:szCs w:val="24"/>
          <w:shd w:val="clear" w:color="auto" w:fill="FAFAFA"/>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6"/>
        <w:gridCol w:w="6572"/>
      </w:tblGrid>
      <w:tr w:rsidR="00464EF7" w:rsidRPr="00464EF7" w:rsidTr="00464EF7">
        <w:tc>
          <w:tcPr>
            <w:tcW w:w="10348" w:type="dxa"/>
            <w:gridSpan w:val="2"/>
            <w:tcBorders>
              <w:top w:val="single" w:sz="4" w:space="0" w:color="auto"/>
              <w:bottom w:val="single" w:sz="4" w:space="0" w:color="auto"/>
            </w:tcBorders>
          </w:tcPr>
          <w:p w:rsidR="00464EF7" w:rsidRPr="00464EF7" w:rsidRDefault="00464EF7" w:rsidP="00464EF7">
            <w:pPr>
              <w:pStyle w:val="af5"/>
              <w:jc w:val="center"/>
              <w:rPr>
                <w:rFonts w:ascii="PT Astra Serif" w:hAnsi="PT Astra Serif"/>
                <w:sz w:val="22"/>
                <w:szCs w:val="22"/>
              </w:rPr>
            </w:pPr>
            <w:r w:rsidRPr="00464EF7">
              <w:rPr>
                <w:rFonts w:ascii="PT Astra Serif" w:hAnsi="PT Astra Serif"/>
                <w:sz w:val="22"/>
                <w:szCs w:val="22"/>
              </w:rPr>
              <w:t>1. Общие данные</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5"/>
              <w:rPr>
                <w:rFonts w:ascii="PT Astra Serif" w:hAnsi="PT Astra Serif"/>
                <w:sz w:val="22"/>
                <w:szCs w:val="22"/>
              </w:rPr>
            </w:pPr>
            <w:r w:rsidRPr="00464EF7">
              <w:rPr>
                <w:rFonts w:ascii="PT Astra Serif" w:hAnsi="PT Astra Serif"/>
                <w:sz w:val="22"/>
                <w:szCs w:val="22"/>
              </w:rPr>
              <w:t>Перечень основных требований</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Содержание требований</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5"/>
              <w:rPr>
                <w:rFonts w:ascii="PT Astra Serif" w:hAnsi="PT Astra Serif"/>
                <w:sz w:val="22"/>
                <w:szCs w:val="22"/>
              </w:rPr>
            </w:pPr>
            <w:bookmarkStart w:id="12" w:name="sub_4011"/>
            <w:r w:rsidRPr="00464EF7">
              <w:rPr>
                <w:rFonts w:ascii="PT Astra Serif" w:hAnsi="PT Astra Serif"/>
                <w:sz w:val="22"/>
                <w:szCs w:val="22"/>
              </w:rPr>
              <w:t>1.1. Основание для проектирования</w:t>
            </w:r>
            <w:bookmarkEnd w:id="12"/>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Муниципальная программа города </w:t>
            </w:r>
            <w:proofErr w:type="spellStart"/>
            <w:r w:rsidRPr="00464EF7">
              <w:rPr>
                <w:rFonts w:ascii="PT Astra Serif" w:hAnsi="PT Astra Serif"/>
                <w:sz w:val="22"/>
                <w:szCs w:val="22"/>
              </w:rPr>
              <w:t>Югорска</w:t>
            </w:r>
            <w:proofErr w:type="spellEnd"/>
            <w:r w:rsidRPr="00464EF7">
              <w:rPr>
                <w:rFonts w:ascii="PT Astra Serif" w:hAnsi="PT Astra Serif"/>
                <w:sz w:val="22"/>
                <w:szCs w:val="22"/>
              </w:rPr>
              <w:t xml:space="preserve"> </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«Развитие жилищно-коммунального комплекса </w:t>
            </w:r>
            <w:r w:rsidRPr="00464EF7">
              <w:rPr>
                <w:rFonts w:ascii="PT Astra Serif" w:hAnsi="PT Astra Serif"/>
                <w:sz w:val="22"/>
                <w:szCs w:val="22"/>
              </w:rPr>
              <w:br/>
              <w:t xml:space="preserve">и повышение энергетической эффективности», </w:t>
            </w:r>
            <w:proofErr w:type="gramStart"/>
            <w:r w:rsidRPr="00464EF7">
              <w:rPr>
                <w:rFonts w:ascii="PT Astra Serif" w:hAnsi="PT Astra Serif"/>
                <w:sz w:val="22"/>
                <w:szCs w:val="22"/>
              </w:rPr>
              <w:t>утвержденная</w:t>
            </w:r>
            <w:proofErr w:type="gramEnd"/>
            <w:r w:rsidRPr="00464EF7">
              <w:rPr>
                <w:rFonts w:ascii="PT Astra Serif" w:hAnsi="PT Astra Serif"/>
                <w:sz w:val="22"/>
                <w:szCs w:val="22"/>
              </w:rPr>
              <w:t xml:space="preserve"> постановлением администрации города </w:t>
            </w:r>
            <w:proofErr w:type="spellStart"/>
            <w:r w:rsidRPr="00464EF7">
              <w:rPr>
                <w:rFonts w:ascii="PT Astra Serif" w:hAnsi="PT Astra Serif"/>
                <w:sz w:val="22"/>
                <w:szCs w:val="22"/>
              </w:rPr>
              <w:t>Югорска</w:t>
            </w:r>
            <w:proofErr w:type="spellEnd"/>
            <w:r w:rsidRPr="00464EF7">
              <w:rPr>
                <w:rFonts w:ascii="PT Astra Serif" w:hAnsi="PT Astra Serif"/>
                <w:sz w:val="22"/>
                <w:szCs w:val="22"/>
              </w:rPr>
              <w:t xml:space="preserve"> №3006 от 31.10.2018</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5"/>
              <w:rPr>
                <w:rFonts w:ascii="PT Astra Serif" w:hAnsi="PT Astra Serif"/>
                <w:sz w:val="22"/>
                <w:szCs w:val="22"/>
              </w:rPr>
            </w:pPr>
            <w:bookmarkStart w:id="13" w:name="sub_4012"/>
            <w:r w:rsidRPr="00464EF7">
              <w:rPr>
                <w:rFonts w:ascii="PT Astra Serif" w:hAnsi="PT Astra Serif"/>
                <w:sz w:val="22"/>
                <w:szCs w:val="22"/>
              </w:rPr>
              <w:t>1.2. Источник финансирования</w:t>
            </w:r>
            <w:bookmarkEnd w:id="13"/>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rPr>
                <w:rFonts w:ascii="PT Astra Serif" w:hAnsi="PT Astra Serif"/>
                <w:sz w:val="22"/>
                <w:szCs w:val="22"/>
              </w:rPr>
            </w:pPr>
            <w:r w:rsidRPr="00464EF7">
              <w:rPr>
                <w:rFonts w:ascii="PT Astra Serif" w:hAnsi="PT Astra Serif"/>
                <w:sz w:val="22"/>
                <w:szCs w:val="22"/>
              </w:rPr>
              <w:t xml:space="preserve">Местный бюджет </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5"/>
              <w:rPr>
                <w:rFonts w:ascii="PT Astra Serif" w:hAnsi="PT Astra Serif"/>
                <w:sz w:val="22"/>
                <w:szCs w:val="22"/>
              </w:rPr>
            </w:pPr>
            <w:bookmarkStart w:id="14" w:name="sub_4013"/>
            <w:r w:rsidRPr="00464EF7">
              <w:rPr>
                <w:rFonts w:ascii="PT Astra Serif" w:hAnsi="PT Astra Serif"/>
                <w:sz w:val="22"/>
                <w:szCs w:val="22"/>
              </w:rPr>
              <w:t>1.3. Вид строительства</w:t>
            </w:r>
            <w:bookmarkEnd w:id="14"/>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новое строительство</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5"/>
              <w:rPr>
                <w:rFonts w:ascii="PT Astra Serif" w:hAnsi="PT Astra Serif"/>
                <w:sz w:val="22"/>
                <w:szCs w:val="22"/>
              </w:rPr>
            </w:pPr>
            <w:r w:rsidRPr="00464EF7">
              <w:rPr>
                <w:rFonts w:ascii="PT Astra Serif" w:hAnsi="PT Astra Serif"/>
                <w:sz w:val="22"/>
                <w:szCs w:val="22"/>
              </w:rPr>
              <w:t>1.4. Стадийность проектирования</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8"/>
              <w:numPr>
                <w:ilvl w:val="0"/>
                <w:numId w:val="46"/>
              </w:numPr>
              <w:suppressAutoHyphens/>
              <w:spacing w:after="0" w:line="240" w:lineRule="auto"/>
              <w:ind w:left="298"/>
              <w:rPr>
                <w:rFonts w:ascii="PT Astra Serif" w:hAnsi="PT Astra Serif" w:cs="Times New Roman CYR"/>
              </w:rPr>
            </w:pPr>
            <w:r w:rsidRPr="00464EF7">
              <w:rPr>
                <w:rFonts w:ascii="PT Astra Serif" w:hAnsi="PT Astra Serif" w:cs="Times New Roman CYR"/>
              </w:rPr>
              <w:t>Обследование и обмерные работы (при необходимости);</w:t>
            </w:r>
          </w:p>
          <w:p w:rsidR="00464EF7" w:rsidRPr="00464EF7" w:rsidRDefault="00464EF7" w:rsidP="00464EF7">
            <w:pPr>
              <w:pStyle w:val="a8"/>
              <w:numPr>
                <w:ilvl w:val="0"/>
                <w:numId w:val="46"/>
              </w:numPr>
              <w:suppressAutoHyphens/>
              <w:spacing w:after="0" w:line="240" w:lineRule="auto"/>
              <w:ind w:left="298"/>
              <w:rPr>
                <w:rFonts w:ascii="PT Astra Serif" w:hAnsi="PT Astra Serif" w:cs="Times New Roman CYR"/>
              </w:rPr>
            </w:pPr>
            <w:r w:rsidRPr="00464EF7">
              <w:rPr>
                <w:rFonts w:ascii="PT Astra Serif" w:hAnsi="PT Astra Serif" w:cs="Times New Roman CYR"/>
              </w:rPr>
              <w:t xml:space="preserve">Инженерные изыскания; </w:t>
            </w:r>
          </w:p>
          <w:p w:rsidR="00464EF7" w:rsidRPr="00464EF7" w:rsidRDefault="00464EF7" w:rsidP="00464EF7">
            <w:pPr>
              <w:pStyle w:val="a8"/>
              <w:numPr>
                <w:ilvl w:val="0"/>
                <w:numId w:val="46"/>
              </w:numPr>
              <w:suppressAutoHyphens/>
              <w:spacing w:after="0" w:line="240" w:lineRule="auto"/>
              <w:ind w:left="298"/>
              <w:rPr>
                <w:rFonts w:ascii="PT Astra Serif" w:hAnsi="PT Astra Serif" w:cs="Times New Roman CYR"/>
              </w:rPr>
            </w:pPr>
            <w:r w:rsidRPr="00464EF7">
              <w:rPr>
                <w:rFonts w:ascii="PT Astra Serif" w:hAnsi="PT Astra Serif" w:cs="Times New Roman CYR"/>
              </w:rPr>
              <w:t>Проектная документация;</w:t>
            </w:r>
          </w:p>
          <w:p w:rsidR="00464EF7" w:rsidRPr="00464EF7" w:rsidRDefault="00464EF7" w:rsidP="00464EF7">
            <w:pPr>
              <w:pStyle w:val="a8"/>
              <w:numPr>
                <w:ilvl w:val="0"/>
                <w:numId w:val="46"/>
              </w:numPr>
              <w:suppressAutoHyphens/>
              <w:spacing w:after="0" w:line="240" w:lineRule="auto"/>
              <w:ind w:left="298"/>
              <w:rPr>
                <w:rFonts w:ascii="PT Astra Serif" w:hAnsi="PT Astra Serif" w:cs="Times New Roman CYR"/>
              </w:rPr>
            </w:pPr>
            <w:r w:rsidRPr="00464EF7">
              <w:rPr>
                <w:rFonts w:ascii="PT Astra Serif" w:hAnsi="PT Astra Serif" w:cs="Times New Roman CYR"/>
              </w:rPr>
              <w:t>Государственная экспертиза проектной документации, включая смету и результаты инженерных изысканий;</w:t>
            </w:r>
          </w:p>
          <w:p w:rsidR="00464EF7" w:rsidRPr="00464EF7" w:rsidRDefault="00464EF7" w:rsidP="00464EF7">
            <w:pPr>
              <w:pStyle w:val="a8"/>
              <w:numPr>
                <w:ilvl w:val="0"/>
                <w:numId w:val="46"/>
              </w:numPr>
              <w:suppressAutoHyphens/>
              <w:spacing w:after="0" w:line="240" w:lineRule="auto"/>
              <w:ind w:left="298"/>
              <w:rPr>
                <w:rFonts w:ascii="PT Astra Serif" w:hAnsi="PT Astra Serif" w:cs="Times New Roman CYR"/>
              </w:rPr>
            </w:pPr>
            <w:r w:rsidRPr="00464EF7">
              <w:rPr>
                <w:rFonts w:ascii="PT Astra Serif" w:hAnsi="PT Astra Serif"/>
              </w:rPr>
              <w:lastRenderedPageBreak/>
              <w:t>Рабочая документация.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15" w:name="sub_4015"/>
            <w:r w:rsidRPr="00464EF7">
              <w:rPr>
                <w:rFonts w:ascii="PT Astra Serif" w:hAnsi="PT Astra Serif"/>
                <w:sz w:val="22"/>
                <w:szCs w:val="22"/>
              </w:rPr>
              <w:lastRenderedPageBreak/>
              <w:t>1.5. Функциональное назначение и проектная мощность</w:t>
            </w:r>
            <w:bookmarkEnd w:id="15"/>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Функциональное назначение котельной - </w:t>
            </w:r>
            <w:proofErr w:type="gramStart"/>
            <w:r w:rsidRPr="00464EF7">
              <w:rPr>
                <w:rFonts w:ascii="PT Astra Serif" w:hAnsi="PT Astra Serif"/>
                <w:sz w:val="22"/>
                <w:szCs w:val="22"/>
              </w:rPr>
              <w:t>отопительная</w:t>
            </w:r>
            <w:proofErr w:type="gramEnd"/>
            <w:r w:rsidRPr="00464EF7">
              <w:rPr>
                <w:rFonts w:ascii="PT Astra Serif" w:hAnsi="PT Astra Serif"/>
                <w:sz w:val="22"/>
                <w:szCs w:val="22"/>
              </w:rPr>
              <w:t xml:space="preserve">, генерирующая тепловую энергию для коммунально-бытового теплоснабжения объектов капитального строительства. </w:t>
            </w:r>
          </w:p>
          <w:p w:rsidR="00464EF7" w:rsidRPr="00464EF7" w:rsidRDefault="00464EF7" w:rsidP="00464EF7">
            <w:pPr>
              <w:spacing w:after="0" w:line="240" w:lineRule="auto"/>
              <w:rPr>
                <w:rFonts w:ascii="PT Astra Serif" w:hAnsi="PT Astra Serif"/>
              </w:rPr>
            </w:pPr>
            <w:proofErr w:type="gramStart"/>
            <w:r w:rsidRPr="00464EF7">
              <w:rPr>
                <w:rFonts w:ascii="PT Astra Serif" w:hAnsi="PT Astra Serif"/>
              </w:rPr>
              <w:t>Котельная</w:t>
            </w:r>
            <w:proofErr w:type="gramEnd"/>
            <w:r w:rsidRPr="00464EF7">
              <w:rPr>
                <w:rFonts w:ascii="PT Astra Serif" w:hAnsi="PT Astra Serif"/>
              </w:rPr>
              <w:t xml:space="preserve"> автоматизированная отдельно-стоящая газовая в </w:t>
            </w:r>
            <w:proofErr w:type="spellStart"/>
            <w:r w:rsidRPr="00464EF7">
              <w:rPr>
                <w:rFonts w:ascii="PT Astra Serif" w:hAnsi="PT Astra Serif"/>
              </w:rPr>
              <w:t>блочно</w:t>
            </w:r>
            <w:proofErr w:type="spellEnd"/>
            <w:r w:rsidRPr="00464EF7">
              <w:rPr>
                <w:rFonts w:ascii="PT Astra Serif" w:hAnsi="PT Astra Serif"/>
              </w:rPr>
              <w:t xml:space="preserve">-модульном исполнении полной заводской готовности. </w:t>
            </w:r>
          </w:p>
          <w:p w:rsidR="00464EF7" w:rsidRPr="00464EF7" w:rsidRDefault="00464EF7" w:rsidP="00464EF7">
            <w:pPr>
              <w:spacing w:after="0" w:line="240" w:lineRule="auto"/>
              <w:rPr>
                <w:rFonts w:ascii="PT Astra Serif" w:hAnsi="PT Astra Serif"/>
              </w:rPr>
            </w:pPr>
            <w:r w:rsidRPr="00464EF7">
              <w:rPr>
                <w:rFonts w:ascii="PT Astra Serif" w:hAnsi="PT Astra Serif"/>
              </w:rPr>
              <w:t>Установленная мощность котельной 35 МВт.</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Расчетная </w:t>
            </w:r>
            <w:proofErr w:type="spellStart"/>
            <w:r w:rsidRPr="00464EF7">
              <w:rPr>
                <w:rFonts w:ascii="PT Astra Serif" w:hAnsi="PT Astra Serif"/>
              </w:rPr>
              <w:t>теплопроизводительность</w:t>
            </w:r>
            <w:proofErr w:type="spellEnd"/>
            <w:r w:rsidRPr="00464EF7">
              <w:rPr>
                <w:rFonts w:ascii="PT Astra Serif" w:hAnsi="PT Astra Serif"/>
              </w:rPr>
              <w:t xml:space="preserve"> котельной – 30,1 Гкал/час. </w:t>
            </w:r>
          </w:p>
          <w:p w:rsidR="00464EF7" w:rsidRPr="00464EF7" w:rsidRDefault="00464EF7" w:rsidP="00464EF7">
            <w:pPr>
              <w:spacing w:after="0" w:line="240" w:lineRule="auto"/>
              <w:rPr>
                <w:rFonts w:ascii="PT Astra Serif" w:hAnsi="PT Astra Serif"/>
              </w:rPr>
            </w:pPr>
            <w:r w:rsidRPr="00464EF7">
              <w:rPr>
                <w:rFonts w:ascii="PT Astra Serif" w:hAnsi="PT Astra Serif"/>
              </w:rPr>
              <w:t>Вид топлива - основной природный газ давление газа 0,3Мпа, аварийное – дизельное топливо.</w:t>
            </w:r>
          </w:p>
          <w:p w:rsidR="00464EF7" w:rsidRPr="00464EF7" w:rsidRDefault="00464EF7" w:rsidP="00464EF7">
            <w:pPr>
              <w:spacing w:after="0" w:line="240" w:lineRule="auto"/>
              <w:rPr>
                <w:rFonts w:ascii="PT Astra Serif" w:hAnsi="PT Astra Serif"/>
              </w:rPr>
            </w:pPr>
            <w:r w:rsidRPr="00464EF7">
              <w:rPr>
                <w:rFonts w:ascii="PT Astra Serif" w:hAnsi="PT Astra Serif"/>
              </w:rPr>
              <w:t>Распределение тепловых нагрузок следующее:</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Общая на отопление и вентиляцию (включая потери в сетях и собственные нужды котельной) 25,0 Гкал/час. </w:t>
            </w:r>
            <w:r w:rsidRPr="00464EF7">
              <w:rPr>
                <w:rFonts w:ascii="PT Astra Serif" w:hAnsi="PT Astra Serif"/>
                <w:u w:val="single"/>
              </w:rPr>
              <w:t xml:space="preserve">Общая нагрузка распределяется на 3 </w:t>
            </w:r>
            <w:proofErr w:type="gramStart"/>
            <w:r w:rsidRPr="00464EF7">
              <w:rPr>
                <w:rFonts w:ascii="PT Astra Serif" w:hAnsi="PT Astra Serif"/>
                <w:u w:val="single"/>
              </w:rPr>
              <w:t>тепловых</w:t>
            </w:r>
            <w:proofErr w:type="gramEnd"/>
            <w:r w:rsidRPr="00464EF7">
              <w:rPr>
                <w:rFonts w:ascii="PT Astra Serif" w:hAnsi="PT Astra Serif"/>
                <w:u w:val="single"/>
              </w:rPr>
              <w:t xml:space="preserve"> вывода: </w:t>
            </w:r>
          </w:p>
          <w:p w:rsidR="00464EF7" w:rsidRPr="00464EF7" w:rsidRDefault="00464EF7" w:rsidP="00464EF7">
            <w:pPr>
              <w:widowControl w:val="0"/>
              <w:numPr>
                <w:ilvl w:val="0"/>
                <w:numId w:val="43"/>
              </w:numPr>
              <w:autoSpaceDE w:val="0"/>
              <w:autoSpaceDN w:val="0"/>
              <w:adjustRightInd w:val="0"/>
              <w:spacing w:after="0" w:line="240" w:lineRule="auto"/>
              <w:ind w:left="369"/>
              <w:rPr>
                <w:rFonts w:ascii="PT Astra Serif" w:hAnsi="PT Astra Serif"/>
              </w:rPr>
            </w:pPr>
            <w:r w:rsidRPr="00464EF7">
              <w:rPr>
                <w:rFonts w:ascii="PT Astra Serif" w:hAnsi="PT Astra Serif"/>
              </w:rPr>
              <w:t>1 Тепловой вывод – 7,5 Гкал/час</w:t>
            </w:r>
          </w:p>
          <w:p w:rsidR="00464EF7" w:rsidRPr="00464EF7" w:rsidRDefault="00464EF7" w:rsidP="00464EF7">
            <w:pPr>
              <w:widowControl w:val="0"/>
              <w:numPr>
                <w:ilvl w:val="0"/>
                <w:numId w:val="43"/>
              </w:numPr>
              <w:autoSpaceDE w:val="0"/>
              <w:autoSpaceDN w:val="0"/>
              <w:adjustRightInd w:val="0"/>
              <w:spacing w:after="0" w:line="240" w:lineRule="auto"/>
              <w:ind w:left="369"/>
              <w:rPr>
                <w:rFonts w:ascii="PT Astra Serif" w:hAnsi="PT Astra Serif"/>
              </w:rPr>
            </w:pPr>
            <w:r w:rsidRPr="00464EF7">
              <w:rPr>
                <w:rFonts w:ascii="PT Astra Serif" w:hAnsi="PT Astra Serif"/>
              </w:rPr>
              <w:t>2 Тепловой вывод – 5,5 Гкал/час;</w:t>
            </w:r>
          </w:p>
          <w:p w:rsidR="00464EF7" w:rsidRPr="00464EF7" w:rsidRDefault="00464EF7" w:rsidP="00464EF7">
            <w:pPr>
              <w:widowControl w:val="0"/>
              <w:numPr>
                <w:ilvl w:val="0"/>
                <w:numId w:val="43"/>
              </w:numPr>
              <w:autoSpaceDE w:val="0"/>
              <w:autoSpaceDN w:val="0"/>
              <w:adjustRightInd w:val="0"/>
              <w:spacing w:after="0" w:line="240" w:lineRule="auto"/>
              <w:ind w:left="369"/>
              <w:rPr>
                <w:rFonts w:ascii="PT Astra Serif" w:hAnsi="PT Astra Serif"/>
              </w:rPr>
            </w:pPr>
            <w:r w:rsidRPr="00464EF7">
              <w:rPr>
                <w:rFonts w:ascii="PT Astra Serif" w:hAnsi="PT Astra Serif"/>
              </w:rPr>
              <w:t>3 Тепловой вывод – 6,3 Гкал/час;</w:t>
            </w:r>
          </w:p>
          <w:p w:rsidR="00464EF7" w:rsidRPr="00464EF7" w:rsidRDefault="00464EF7" w:rsidP="00464EF7">
            <w:pPr>
              <w:widowControl w:val="0"/>
              <w:numPr>
                <w:ilvl w:val="0"/>
                <w:numId w:val="43"/>
              </w:numPr>
              <w:autoSpaceDE w:val="0"/>
              <w:autoSpaceDN w:val="0"/>
              <w:adjustRightInd w:val="0"/>
              <w:spacing w:after="0" w:line="240" w:lineRule="auto"/>
              <w:ind w:left="369"/>
              <w:rPr>
                <w:rFonts w:ascii="PT Astra Serif" w:hAnsi="PT Astra Serif"/>
              </w:rPr>
            </w:pPr>
            <w:r w:rsidRPr="00464EF7">
              <w:rPr>
                <w:rFonts w:ascii="PT Astra Serif" w:hAnsi="PT Astra Serif"/>
              </w:rPr>
              <w:t>на нужды ГВС – 5,0 Гкал/час.</w:t>
            </w:r>
          </w:p>
          <w:p w:rsidR="00464EF7" w:rsidRPr="00464EF7" w:rsidRDefault="00464EF7" w:rsidP="00464EF7">
            <w:pPr>
              <w:spacing w:after="0" w:line="240" w:lineRule="auto"/>
              <w:rPr>
                <w:rFonts w:ascii="PT Astra Serif" w:hAnsi="PT Astra Serif"/>
              </w:rPr>
            </w:pPr>
            <w:r w:rsidRPr="00464EF7">
              <w:rPr>
                <w:rFonts w:ascii="PT Astra Serif" w:hAnsi="PT Astra Serif"/>
              </w:rPr>
              <w:t>Схема теплоснабжения 4-х трубная (Т</w:t>
            </w:r>
            <w:proofErr w:type="gramStart"/>
            <w:r w:rsidRPr="00464EF7">
              <w:rPr>
                <w:rFonts w:ascii="PT Astra Serif" w:hAnsi="PT Astra Serif"/>
              </w:rPr>
              <w:t>1</w:t>
            </w:r>
            <w:proofErr w:type="gramEnd"/>
            <w:r w:rsidRPr="00464EF7">
              <w:rPr>
                <w:rFonts w:ascii="PT Astra Serif" w:hAnsi="PT Astra Serif"/>
              </w:rPr>
              <w:t>,Т2, Т3, Т4) - закрытая.</w:t>
            </w:r>
          </w:p>
          <w:p w:rsidR="00464EF7" w:rsidRPr="00464EF7" w:rsidRDefault="00464EF7" w:rsidP="00464EF7">
            <w:pPr>
              <w:spacing w:after="0" w:line="240" w:lineRule="auto"/>
              <w:rPr>
                <w:rFonts w:ascii="PT Astra Serif" w:hAnsi="PT Astra Serif"/>
              </w:rPr>
            </w:pPr>
            <w:r w:rsidRPr="00464EF7">
              <w:rPr>
                <w:rFonts w:ascii="PT Astra Serif" w:hAnsi="PT Astra Serif"/>
              </w:rPr>
              <w:t>Схема присоединения потребителей к тепловым сетям - зависимая.</w:t>
            </w:r>
          </w:p>
          <w:p w:rsidR="00464EF7" w:rsidRPr="00464EF7" w:rsidRDefault="00464EF7" w:rsidP="00464EF7">
            <w:pPr>
              <w:spacing w:after="0" w:line="240" w:lineRule="auto"/>
              <w:rPr>
                <w:rFonts w:ascii="PT Astra Serif" w:hAnsi="PT Astra Serif"/>
              </w:rPr>
            </w:pPr>
            <w:r w:rsidRPr="00464EF7">
              <w:rPr>
                <w:rFonts w:ascii="PT Astra Serif" w:hAnsi="PT Astra Serif"/>
              </w:rPr>
              <w:t>Схема присоединения котельной к системе теплоснабжения – независима (с теплообменниками).</w:t>
            </w:r>
          </w:p>
          <w:p w:rsidR="00464EF7" w:rsidRPr="00464EF7" w:rsidRDefault="00464EF7" w:rsidP="00464EF7">
            <w:pPr>
              <w:spacing w:after="0" w:line="240" w:lineRule="auto"/>
              <w:rPr>
                <w:rFonts w:ascii="PT Astra Serif" w:hAnsi="PT Astra Serif"/>
                <w:u w:val="single"/>
              </w:rPr>
            </w:pPr>
            <w:r w:rsidRPr="00464EF7">
              <w:rPr>
                <w:rFonts w:ascii="PT Astra Serif" w:hAnsi="PT Astra Serif"/>
                <w:u w:val="single"/>
              </w:rPr>
              <w:t>Параметры теплоносителя:</w:t>
            </w:r>
          </w:p>
          <w:p w:rsidR="00464EF7" w:rsidRPr="00464EF7" w:rsidRDefault="00464EF7" w:rsidP="00464EF7">
            <w:pPr>
              <w:spacing w:after="0" w:line="240" w:lineRule="auto"/>
              <w:rPr>
                <w:rFonts w:ascii="PT Astra Serif" w:hAnsi="PT Astra Serif"/>
              </w:rPr>
            </w:pPr>
            <w:r w:rsidRPr="00464EF7">
              <w:rPr>
                <w:rFonts w:ascii="PT Astra Serif" w:hAnsi="PT Astra Serif"/>
              </w:rPr>
              <w:t>Теплоноситель - вода</w:t>
            </w:r>
          </w:p>
          <w:p w:rsidR="00464EF7" w:rsidRPr="00464EF7" w:rsidRDefault="00464EF7" w:rsidP="00464EF7">
            <w:pPr>
              <w:spacing w:after="0" w:line="240" w:lineRule="auto"/>
              <w:rPr>
                <w:rFonts w:ascii="PT Astra Serif" w:hAnsi="PT Astra Serif"/>
              </w:rPr>
            </w:pPr>
            <w:r w:rsidRPr="00464EF7">
              <w:rPr>
                <w:rFonts w:ascii="PT Astra Serif" w:hAnsi="PT Astra Serif"/>
              </w:rPr>
              <w:t>Температурный график котлового контура котельной- 105/80</w:t>
            </w:r>
            <w:r w:rsidRPr="00464EF7">
              <w:rPr>
                <w:rFonts w:ascii="PT Astra Serif" w:hAnsi="PT Astra Serif"/>
                <w:vertAlign w:val="superscript"/>
              </w:rPr>
              <w:t>0</w:t>
            </w:r>
            <w:r w:rsidRPr="00464EF7">
              <w:rPr>
                <w:rFonts w:ascii="PT Astra Serif" w:hAnsi="PT Astra Serif"/>
              </w:rPr>
              <w:t>С</w:t>
            </w:r>
          </w:p>
          <w:p w:rsidR="00464EF7" w:rsidRPr="00464EF7" w:rsidRDefault="00464EF7" w:rsidP="00464EF7">
            <w:pPr>
              <w:spacing w:after="0" w:line="240" w:lineRule="auto"/>
              <w:rPr>
                <w:rFonts w:ascii="PT Astra Serif" w:hAnsi="PT Astra Serif"/>
              </w:rPr>
            </w:pPr>
            <w:r w:rsidRPr="00464EF7">
              <w:rPr>
                <w:rFonts w:ascii="PT Astra Serif" w:hAnsi="PT Astra Serif"/>
              </w:rPr>
              <w:t>Температурный график тепловой сети котельной 95/70</w:t>
            </w:r>
            <w:r w:rsidRPr="00464EF7">
              <w:rPr>
                <w:rFonts w:ascii="PT Astra Serif" w:hAnsi="PT Astra Serif"/>
                <w:vertAlign w:val="superscript"/>
              </w:rPr>
              <w:t>0</w:t>
            </w:r>
            <w:r w:rsidRPr="00464EF7">
              <w:rPr>
                <w:rFonts w:ascii="PT Astra Serif" w:hAnsi="PT Astra Serif"/>
              </w:rPr>
              <w:t>С</w:t>
            </w:r>
          </w:p>
          <w:p w:rsidR="00464EF7" w:rsidRPr="00464EF7" w:rsidRDefault="00464EF7" w:rsidP="00464EF7">
            <w:pPr>
              <w:spacing w:after="0" w:line="240" w:lineRule="auto"/>
              <w:rPr>
                <w:rFonts w:ascii="PT Astra Serif" w:hAnsi="PT Astra Serif"/>
              </w:rPr>
            </w:pPr>
            <w:r w:rsidRPr="00464EF7">
              <w:rPr>
                <w:rFonts w:ascii="PT Astra Serif" w:hAnsi="PT Astra Serif"/>
              </w:rPr>
              <w:t>Температура горячей воды на выходе из котельной 70</w:t>
            </w:r>
            <w:r w:rsidRPr="00464EF7">
              <w:rPr>
                <w:rFonts w:ascii="PT Astra Serif" w:hAnsi="PT Astra Serif"/>
                <w:vertAlign w:val="superscript"/>
              </w:rPr>
              <w:t>0</w:t>
            </w:r>
            <w:r w:rsidRPr="00464EF7">
              <w:rPr>
                <w:rFonts w:ascii="PT Astra Serif" w:hAnsi="PT Astra Serif"/>
              </w:rPr>
              <w:t>С</w:t>
            </w:r>
          </w:p>
          <w:p w:rsidR="00464EF7" w:rsidRPr="00464EF7" w:rsidRDefault="00464EF7" w:rsidP="00464EF7">
            <w:pPr>
              <w:spacing w:after="0" w:line="240" w:lineRule="auto"/>
              <w:rPr>
                <w:rFonts w:ascii="PT Astra Serif" w:hAnsi="PT Astra Serif"/>
              </w:rPr>
            </w:pPr>
            <w:r w:rsidRPr="00464EF7">
              <w:rPr>
                <w:rFonts w:ascii="PT Astra Serif" w:hAnsi="PT Astra Serif"/>
              </w:rPr>
              <w:t>Давление в подающем трубопроводе тепловой сети не ниже 0,5Мпа</w:t>
            </w:r>
          </w:p>
          <w:p w:rsidR="00464EF7" w:rsidRPr="00464EF7" w:rsidRDefault="00464EF7" w:rsidP="00464EF7">
            <w:pPr>
              <w:spacing w:after="0" w:line="240" w:lineRule="auto"/>
              <w:rPr>
                <w:rFonts w:ascii="PT Astra Serif" w:hAnsi="PT Astra Serif"/>
              </w:rPr>
            </w:pPr>
            <w:r w:rsidRPr="00464EF7">
              <w:rPr>
                <w:rFonts w:ascii="PT Astra Serif" w:hAnsi="PT Astra Serif"/>
              </w:rPr>
              <w:t>Давление в обратном трубопроводе тепловой сети не ниже 0,3Мпа</w:t>
            </w:r>
          </w:p>
          <w:p w:rsidR="00464EF7" w:rsidRPr="00464EF7" w:rsidRDefault="00464EF7" w:rsidP="00464EF7">
            <w:pPr>
              <w:spacing w:after="0" w:line="240" w:lineRule="auto"/>
              <w:rPr>
                <w:rFonts w:ascii="PT Astra Serif" w:hAnsi="PT Astra Serif"/>
              </w:rPr>
            </w:pPr>
            <w:r w:rsidRPr="00464EF7">
              <w:rPr>
                <w:rFonts w:ascii="PT Astra Serif" w:hAnsi="PT Astra Serif"/>
              </w:rPr>
              <w:t>Давление в подающем трубопроводе горячего водоснабжения не ниже 0,5МПа</w:t>
            </w:r>
          </w:p>
          <w:p w:rsidR="00464EF7" w:rsidRPr="00464EF7" w:rsidRDefault="00464EF7" w:rsidP="00464EF7">
            <w:pPr>
              <w:spacing w:after="0" w:line="240" w:lineRule="auto"/>
              <w:rPr>
                <w:rFonts w:ascii="PT Astra Serif" w:hAnsi="PT Astra Serif"/>
                <w:u w:val="single"/>
              </w:rPr>
            </w:pPr>
            <w:r w:rsidRPr="00464EF7">
              <w:rPr>
                <w:rFonts w:ascii="PT Astra Serif" w:hAnsi="PT Astra Serif"/>
                <w:u w:val="single"/>
              </w:rPr>
              <w:t>Режим работы котельной:</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 система теплоснабжения – </w:t>
            </w:r>
            <w:proofErr w:type="gramStart"/>
            <w:r w:rsidRPr="00464EF7">
              <w:rPr>
                <w:rFonts w:ascii="PT Astra Serif" w:hAnsi="PT Astra Serif"/>
              </w:rPr>
              <w:t>круглосуточный</w:t>
            </w:r>
            <w:proofErr w:type="gramEnd"/>
            <w:r w:rsidRPr="00464EF7">
              <w:rPr>
                <w:rFonts w:ascii="PT Astra Serif" w:hAnsi="PT Astra Serif"/>
              </w:rPr>
              <w:t>, сезонный (273 суток).</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-система горячего водоснабжения – </w:t>
            </w:r>
            <w:proofErr w:type="gramStart"/>
            <w:r w:rsidRPr="00464EF7">
              <w:rPr>
                <w:rFonts w:ascii="PT Astra Serif" w:hAnsi="PT Astra Serif"/>
              </w:rPr>
              <w:t>круглосуточный</w:t>
            </w:r>
            <w:proofErr w:type="gramEnd"/>
            <w:r w:rsidRPr="00464EF7">
              <w:rPr>
                <w:rFonts w:ascii="PT Astra Serif" w:hAnsi="PT Astra Serif"/>
              </w:rPr>
              <w:t>, круглогодичный (365 дней).</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ind w:firstLine="139"/>
              <w:rPr>
                <w:rFonts w:ascii="PT Astra Serif" w:hAnsi="PT Astra Serif"/>
                <w:sz w:val="22"/>
                <w:szCs w:val="22"/>
              </w:rPr>
            </w:pPr>
            <w:r w:rsidRPr="00464EF7">
              <w:rPr>
                <w:rFonts w:ascii="PT Astra Serif" w:hAnsi="PT Astra Serif"/>
                <w:sz w:val="22"/>
                <w:szCs w:val="22"/>
              </w:rPr>
              <w:t>1.6. Сведения об участке строительства</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Месторасположение: Ханты-Мансийский автономный округ-Югра, городской округ город </w:t>
            </w:r>
            <w:proofErr w:type="spellStart"/>
            <w:r w:rsidRPr="00464EF7">
              <w:rPr>
                <w:rFonts w:ascii="PT Astra Serif" w:hAnsi="PT Astra Serif"/>
                <w:sz w:val="22"/>
                <w:szCs w:val="22"/>
              </w:rPr>
              <w:t>Югорск</w:t>
            </w:r>
            <w:proofErr w:type="spellEnd"/>
            <w:r w:rsidRPr="00464EF7">
              <w:rPr>
                <w:rFonts w:ascii="PT Astra Serif" w:hAnsi="PT Astra Serif"/>
                <w:sz w:val="22"/>
                <w:szCs w:val="22"/>
              </w:rPr>
              <w:t xml:space="preserve"> улица Механизаторов, 15</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Площадь земельного участка 1542 </w:t>
            </w:r>
            <w:proofErr w:type="spellStart"/>
            <w:r w:rsidRPr="00464EF7">
              <w:rPr>
                <w:rFonts w:ascii="PT Astra Serif" w:hAnsi="PT Astra Serif"/>
                <w:sz w:val="22"/>
                <w:szCs w:val="22"/>
              </w:rPr>
              <w:t>кв</w:t>
            </w:r>
            <w:proofErr w:type="gramStart"/>
            <w:r w:rsidRPr="00464EF7">
              <w:rPr>
                <w:rFonts w:ascii="PT Astra Serif" w:hAnsi="PT Astra Serif"/>
                <w:sz w:val="22"/>
                <w:szCs w:val="22"/>
              </w:rPr>
              <w:t>.м</w:t>
            </w:r>
            <w:proofErr w:type="spellEnd"/>
            <w:proofErr w:type="gramEnd"/>
            <w:r w:rsidRPr="00464EF7">
              <w:rPr>
                <w:rFonts w:ascii="PT Astra Serif" w:hAnsi="PT Astra Serif"/>
                <w:sz w:val="22"/>
                <w:szCs w:val="22"/>
              </w:rPr>
              <w:t>, Кадастровый номер земельного участка 86:22:0005002:2165</w:t>
            </w:r>
          </w:p>
          <w:p w:rsidR="00464EF7" w:rsidRPr="00464EF7" w:rsidRDefault="00464EF7" w:rsidP="00464EF7">
            <w:pPr>
              <w:spacing w:after="0" w:line="240" w:lineRule="auto"/>
              <w:rPr>
                <w:rFonts w:ascii="PT Astra Serif" w:hAnsi="PT Astra Serif"/>
              </w:rPr>
            </w:pPr>
            <w:r w:rsidRPr="00464EF7">
              <w:rPr>
                <w:rFonts w:ascii="PT Astra Serif" w:hAnsi="PT Astra Serif"/>
              </w:rPr>
              <w:t>Площадка строительства в административном отношении с северо-запада расположено здание БТИ и улица Ленина, с северо-востока улица Механизаторов и жилая застройка.</w:t>
            </w:r>
          </w:p>
          <w:p w:rsidR="00464EF7" w:rsidRPr="00464EF7" w:rsidRDefault="00464EF7" w:rsidP="00464EF7">
            <w:pPr>
              <w:spacing w:after="0" w:line="240" w:lineRule="auto"/>
              <w:rPr>
                <w:rFonts w:ascii="PT Astra Serif" w:hAnsi="PT Astra Serif"/>
              </w:rPr>
            </w:pPr>
            <w:r w:rsidRPr="00464EF7">
              <w:rPr>
                <w:rFonts w:ascii="PT Astra Serif" w:hAnsi="PT Astra Serif"/>
              </w:rPr>
              <w:t>Рельеф площадки спокойный, растительный грунт.</w:t>
            </w:r>
          </w:p>
          <w:p w:rsidR="00464EF7" w:rsidRPr="00464EF7" w:rsidRDefault="00464EF7" w:rsidP="00464EF7">
            <w:pPr>
              <w:pStyle w:val="TableContents"/>
              <w:snapToGrid w:val="0"/>
              <w:rPr>
                <w:rFonts w:ascii="PT Astra Serif" w:hAnsi="PT Astra Serif" w:cs="Times New Roman"/>
                <w:sz w:val="22"/>
                <w:szCs w:val="22"/>
                <w:lang w:val="ru-RU"/>
              </w:rPr>
            </w:pPr>
            <w:r w:rsidRPr="00464EF7">
              <w:rPr>
                <w:rFonts w:ascii="PT Astra Serif" w:hAnsi="PT Astra Serif" w:cs="Times New Roman"/>
                <w:sz w:val="22"/>
                <w:szCs w:val="22"/>
                <w:lang w:val="ru-RU"/>
              </w:rPr>
              <w:t>Климатический район-1</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 xml:space="preserve">Подрайон - </w:t>
            </w:r>
            <w:proofErr w:type="gramStart"/>
            <w:r w:rsidRPr="00464EF7">
              <w:rPr>
                <w:rFonts w:ascii="PT Astra Serif" w:hAnsi="PT Astra Serif" w:cs="Times New Roman"/>
                <w:sz w:val="22"/>
                <w:szCs w:val="22"/>
                <w:lang w:val="ru-RU"/>
              </w:rPr>
              <w:t>I</w:t>
            </w:r>
            <w:proofErr w:type="gramEnd"/>
            <w:r w:rsidRPr="00464EF7">
              <w:rPr>
                <w:rFonts w:ascii="PT Astra Serif" w:hAnsi="PT Astra Serif" w:cs="Times New Roman"/>
                <w:sz w:val="22"/>
                <w:szCs w:val="22"/>
                <w:lang w:val="ru-RU"/>
              </w:rPr>
              <w:t>Д</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Ветровой -II</w:t>
            </w:r>
          </w:p>
          <w:p w:rsidR="00464EF7" w:rsidRPr="00464EF7" w:rsidRDefault="00464EF7" w:rsidP="00464EF7">
            <w:pPr>
              <w:pStyle w:val="TableContents"/>
              <w:rPr>
                <w:rFonts w:ascii="PT Astra Serif" w:hAnsi="PT Astra Serif"/>
                <w:sz w:val="22"/>
                <w:szCs w:val="22"/>
              </w:rPr>
            </w:pPr>
            <w:r w:rsidRPr="00464EF7">
              <w:rPr>
                <w:rFonts w:ascii="PT Astra Serif" w:hAnsi="PT Astra Serif" w:cs="Times New Roman"/>
                <w:sz w:val="22"/>
                <w:szCs w:val="22"/>
                <w:lang w:val="ru-RU"/>
              </w:rPr>
              <w:t xml:space="preserve">Снеговой район - </w:t>
            </w:r>
            <w:r w:rsidRPr="00464EF7">
              <w:rPr>
                <w:rFonts w:ascii="PT Astra Serif" w:hAnsi="PT Astra Serif" w:cs="Times New Roman"/>
                <w:sz w:val="22"/>
                <w:szCs w:val="22"/>
                <w:lang w:val="en-US"/>
              </w:rPr>
              <w:t>V</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Зона влажности - нормальная</w:t>
            </w:r>
          </w:p>
          <w:p w:rsidR="00464EF7" w:rsidRPr="00464EF7" w:rsidRDefault="00464EF7" w:rsidP="00464EF7">
            <w:pPr>
              <w:spacing w:after="0" w:line="240" w:lineRule="auto"/>
              <w:rPr>
                <w:rFonts w:ascii="PT Astra Serif" w:hAnsi="PT Astra Serif" w:cs="Times New Roman"/>
              </w:rPr>
            </w:pPr>
            <w:r w:rsidRPr="00464EF7">
              <w:rPr>
                <w:rFonts w:ascii="PT Astra Serif" w:hAnsi="PT Astra Serif"/>
              </w:rPr>
              <w:t>Глубина промерзания грунтов- (2.4м-2.88м)</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ind w:firstLine="139"/>
              <w:rPr>
                <w:rFonts w:ascii="PT Astra Serif" w:hAnsi="PT Astra Serif"/>
                <w:sz w:val="22"/>
                <w:szCs w:val="22"/>
              </w:rPr>
            </w:pPr>
            <w:r w:rsidRPr="00464EF7">
              <w:rPr>
                <w:rFonts w:ascii="PT Astra Serif" w:hAnsi="PT Astra Serif"/>
                <w:sz w:val="22"/>
                <w:szCs w:val="22"/>
              </w:rPr>
              <w:t>1.7. Указания о выделении этапов строительства объекта, их состав</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rPr>
                <w:rFonts w:ascii="PT Astra Serif" w:hAnsi="PT Astra Serif"/>
                <w:sz w:val="22"/>
                <w:szCs w:val="22"/>
              </w:rPr>
            </w:pPr>
            <w:r w:rsidRPr="00464EF7">
              <w:rPr>
                <w:rFonts w:ascii="PT Astra Serif" w:hAnsi="PT Astra Serif"/>
                <w:sz w:val="22"/>
                <w:szCs w:val="22"/>
              </w:rPr>
              <w:t xml:space="preserve">1 этап Строительство котельной и переключение сетей </w:t>
            </w:r>
            <w:proofErr w:type="spellStart"/>
            <w:r w:rsidRPr="00464EF7">
              <w:rPr>
                <w:rFonts w:ascii="PT Astra Serif" w:hAnsi="PT Astra Serif"/>
                <w:sz w:val="22"/>
                <w:szCs w:val="22"/>
              </w:rPr>
              <w:t>тепловодоснабжения</w:t>
            </w:r>
            <w:proofErr w:type="spellEnd"/>
            <w:r w:rsidRPr="00464EF7">
              <w:rPr>
                <w:rFonts w:ascii="PT Astra Serif" w:hAnsi="PT Astra Serif"/>
                <w:sz w:val="22"/>
                <w:szCs w:val="22"/>
              </w:rPr>
              <w:t xml:space="preserve"> котельной №2 по улице Ленина 22 и котельной №3 по улице Ленина 22а</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 этап Строительство сетей и переключение нагрузок от котельной №18 по ул. </w:t>
            </w:r>
            <w:proofErr w:type="gramStart"/>
            <w:r w:rsidRPr="00464EF7">
              <w:rPr>
                <w:rFonts w:ascii="PT Astra Serif" w:hAnsi="PT Astra Serif"/>
              </w:rPr>
              <w:t>Октябрьская</w:t>
            </w:r>
            <w:proofErr w:type="gramEnd"/>
            <w:r w:rsidRPr="00464EF7">
              <w:rPr>
                <w:rFonts w:ascii="PT Astra Serif" w:hAnsi="PT Astra Serif"/>
              </w:rPr>
              <w:t>, 18А ориентировочной протяженностью 559,92 м (при проектировании требуется уточнение).</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16" w:name="sub_4018"/>
            <w:r w:rsidRPr="00464EF7">
              <w:rPr>
                <w:rFonts w:ascii="PT Astra Serif" w:hAnsi="PT Astra Serif"/>
                <w:sz w:val="22"/>
                <w:szCs w:val="22"/>
              </w:rPr>
              <w:t xml:space="preserve">1.8. Уровень ответственности здания </w:t>
            </w:r>
            <w:bookmarkEnd w:id="16"/>
          </w:p>
        </w:tc>
        <w:tc>
          <w:tcPr>
            <w:tcW w:w="6572" w:type="dxa"/>
            <w:tcBorders>
              <w:top w:val="single" w:sz="4" w:space="0" w:color="auto"/>
              <w:left w:val="single" w:sz="4" w:space="0" w:color="auto"/>
              <w:bottom w:val="single" w:sz="4" w:space="0" w:color="auto"/>
            </w:tcBorders>
          </w:tcPr>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t>Для здания котельной принят II уровень ответственности.</w:t>
            </w:r>
          </w:p>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t>Степень огнестойкости модульного здания - IV </w:t>
            </w:r>
            <w:proofErr w:type="gramStart"/>
            <w:r w:rsidRPr="00464EF7">
              <w:rPr>
                <w:rFonts w:ascii="PT Astra Serif" w:hAnsi="PT Astra Serif"/>
              </w:rPr>
              <w:t>согласно</w:t>
            </w:r>
            <w:proofErr w:type="gramEnd"/>
            <w:r w:rsidRPr="00464EF7">
              <w:rPr>
                <w:rFonts w:ascii="PT Astra Serif" w:hAnsi="PT Astra Serif"/>
              </w:rPr>
              <w:t xml:space="preserve"> Федерального закона РФ от 22.07.2008 N123-ФЗ, Технический регламент о требованиях пожарной безопасности».</w:t>
            </w:r>
          </w:p>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lastRenderedPageBreak/>
              <w:t>Класс конструктивный пожарной опасности – СО, С</w:t>
            </w:r>
            <w:proofErr w:type="gramStart"/>
            <w:r w:rsidRPr="00464EF7">
              <w:rPr>
                <w:rFonts w:ascii="PT Astra Serif" w:hAnsi="PT Astra Serif"/>
              </w:rPr>
              <w:t>1</w:t>
            </w:r>
            <w:proofErr w:type="gramEnd"/>
          </w:p>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t>Класс функциональной пожарной опасности - Ф5.1.</w:t>
            </w:r>
          </w:p>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t>Котельная по надежности электроснабжения и отпуска тепла потребителю относится к II категории согласно ПУЭ и СНиП II-35-76.</w:t>
            </w:r>
          </w:p>
          <w:p w:rsidR="00464EF7" w:rsidRPr="00464EF7" w:rsidRDefault="00464EF7" w:rsidP="00464EF7">
            <w:pPr>
              <w:shd w:val="clear" w:color="auto" w:fill="FFFFFF"/>
              <w:spacing w:after="0" w:line="240" w:lineRule="auto"/>
              <w:rPr>
                <w:rFonts w:ascii="PT Astra Serif" w:hAnsi="PT Astra Serif"/>
              </w:rPr>
            </w:pPr>
            <w:r w:rsidRPr="00464EF7">
              <w:rPr>
                <w:rFonts w:ascii="PT Astra Serif" w:hAnsi="PT Astra Serif"/>
              </w:rPr>
              <w:t>Кла</w:t>
            </w:r>
            <w:proofErr w:type="gramStart"/>
            <w:r w:rsidRPr="00464EF7">
              <w:rPr>
                <w:rFonts w:ascii="PT Astra Serif" w:hAnsi="PT Astra Serif"/>
              </w:rPr>
              <w:t>сс взр</w:t>
            </w:r>
            <w:proofErr w:type="gramEnd"/>
            <w:r w:rsidRPr="00464EF7">
              <w:rPr>
                <w:rFonts w:ascii="PT Astra Serif" w:hAnsi="PT Astra Serif"/>
              </w:rPr>
              <w:t>ывоопасности помещения по ПУЭ - Г.</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17" w:name="sub_4019"/>
            <w:r w:rsidRPr="00464EF7">
              <w:rPr>
                <w:rFonts w:ascii="PT Astra Serif" w:hAnsi="PT Astra Serif"/>
                <w:sz w:val="22"/>
                <w:szCs w:val="22"/>
              </w:rPr>
              <w:lastRenderedPageBreak/>
              <w:t>1.9. Исходные данные для проектирования</w:t>
            </w:r>
            <w:bookmarkEnd w:id="17"/>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1.9.1. Технические условия (техническая возможность) МУП «Югорскэнергогаз» от 15.02.2024 №08/585.</w:t>
            </w:r>
          </w:p>
          <w:p w:rsidR="00464EF7" w:rsidRPr="00464EF7" w:rsidRDefault="00464EF7" w:rsidP="00464EF7">
            <w:pPr>
              <w:spacing w:after="0" w:line="240" w:lineRule="auto"/>
              <w:rPr>
                <w:rFonts w:ascii="PT Astra Serif" w:hAnsi="PT Astra Serif"/>
              </w:rPr>
            </w:pPr>
            <w:r w:rsidRPr="00464EF7">
              <w:rPr>
                <w:rFonts w:ascii="PT Astra Serif" w:hAnsi="PT Astra Serif"/>
              </w:rPr>
              <w:t>1.9.2. Техническое технологическое задание на разработку проектной документации, утвержденное главным инженером МУП «Югорскэнергогаз» от 15.02.2024.</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1.9.3. Технические условия на организацию коммерческого узла учета тепловой энергии МУП «Югорскэнергогаз» от 26.02.2024 №08/727.</w:t>
            </w:r>
          </w:p>
          <w:p w:rsidR="00464EF7" w:rsidRPr="00464EF7" w:rsidRDefault="00464EF7" w:rsidP="00464EF7">
            <w:pPr>
              <w:spacing w:after="0" w:line="240" w:lineRule="auto"/>
              <w:rPr>
                <w:rFonts w:ascii="PT Astra Serif" w:hAnsi="PT Astra Serif"/>
              </w:rPr>
            </w:pPr>
            <w:r w:rsidRPr="00464EF7">
              <w:rPr>
                <w:rFonts w:ascii="PT Astra Serif" w:hAnsi="PT Astra Serif"/>
              </w:rPr>
              <w:t>1.9.4. Отчет по химическому составу питьевой воды на ВОС 800 м</w:t>
            </w:r>
            <w:r w:rsidRPr="00464EF7">
              <w:rPr>
                <w:rFonts w:ascii="PT Astra Serif" w:hAnsi="PT Astra Serif"/>
                <w:vertAlign w:val="superscript"/>
              </w:rPr>
              <w:t>3</w:t>
            </w:r>
            <w:r w:rsidRPr="00464EF7">
              <w:rPr>
                <w:rFonts w:ascii="PT Astra Serif" w:hAnsi="PT Astra Serif"/>
              </w:rPr>
              <w:t>/</w:t>
            </w:r>
            <w:proofErr w:type="spellStart"/>
            <w:r w:rsidRPr="00464EF7">
              <w:rPr>
                <w:rFonts w:ascii="PT Astra Serif" w:hAnsi="PT Astra Serif"/>
              </w:rPr>
              <w:t>сут</w:t>
            </w:r>
            <w:proofErr w:type="spellEnd"/>
            <w:r w:rsidRPr="00464EF7">
              <w:rPr>
                <w:rFonts w:ascii="PT Astra Serif" w:hAnsi="PT Astra Serif"/>
              </w:rPr>
              <w:t xml:space="preserve"> (Югорск-2) январь-декабрь 2023 года.</w:t>
            </w:r>
          </w:p>
          <w:p w:rsidR="00464EF7" w:rsidRPr="00464EF7" w:rsidRDefault="00464EF7" w:rsidP="00464EF7">
            <w:pPr>
              <w:spacing w:after="0" w:line="240" w:lineRule="auto"/>
              <w:rPr>
                <w:rFonts w:ascii="PT Astra Serif" w:hAnsi="PT Astra Serif"/>
              </w:rPr>
            </w:pPr>
            <w:r w:rsidRPr="00464EF7">
              <w:rPr>
                <w:rFonts w:ascii="PT Astra Serif" w:hAnsi="PT Astra Serif"/>
              </w:rPr>
              <w:t>1.9.5. Отчет по химическому составу питьевой воды на ВОС 15000 м</w:t>
            </w:r>
            <w:r w:rsidRPr="00464EF7">
              <w:rPr>
                <w:rFonts w:ascii="PT Astra Serif" w:hAnsi="PT Astra Serif"/>
                <w:vertAlign w:val="superscript"/>
              </w:rPr>
              <w:t>3</w:t>
            </w:r>
            <w:r w:rsidRPr="00464EF7">
              <w:rPr>
                <w:rFonts w:ascii="PT Astra Serif" w:hAnsi="PT Astra Serif"/>
              </w:rPr>
              <w:t>/</w:t>
            </w:r>
            <w:proofErr w:type="spellStart"/>
            <w:r w:rsidRPr="00464EF7">
              <w:rPr>
                <w:rFonts w:ascii="PT Astra Serif" w:hAnsi="PT Astra Serif"/>
              </w:rPr>
              <w:t>сут</w:t>
            </w:r>
            <w:proofErr w:type="spellEnd"/>
            <w:r w:rsidRPr="00464EF7">
              <w:rPr>
                <w:rFonts w:ascii="PT Astra Serif" w:hAnsi="PT Astra Serif"/>
              </w:rPr>
              <w:t xml:space="preserve"> январь-декабрь 2023 года.</w:t>
            </w:r>
          </w:p>
          <w:p w:rsidR="00464EF7" w:rsidRPr="00464EF7" w:rsidRDefault="00464EF7" w:rsidP="00464EF7">
            <w:pPr>
              <w:spacing w:after="0" w:line="240" w:lineRule="auto"/>
              <w:rPr>
                <w:rFonts w:ascii="PT Astra Serif" w:hAnsi="PT Astra Serif"/>
              </w:rPr>
            </w:pPr>
            <w:r w:rsidRPr="00464EF7">
              <w:rPr>
                <w:rFonts w:ascii="PT Astra Serif" w:hAnsi="PT Astra Serif"/>
              </w:rPr>
              <w:t>1.9.6. Выписка из штатного расписания  МУП «Югорскэнергогаз» по состоянию на 20.02.2024.</w:t>
            </w:r>
          </w:p>
          <w:p w:rsidR="00464EF7" w:rsidRPr="00464EF7" w:rsidRDefault="00464EF7" w:rsidP="00464EF7">
            <w:pPr>
              <w:spacing w:after="0" w:line="240" w:lineRule="auto"/>
              <w:rPr>
                <w:rFonts w:ascii="PT Astra Serif" w:hAnsi="PT Astra Serif"/>
              </w:rPr>
            </w:pPr>
            <w:r w:rsidRPr="00464EF7">
              <w:rPr>
                <w:rFonts w:ascii="PT Astra Serif" w:hAnsi="PT Astra Serif"/>
              </w:rPr>
              <w:t>1.9.7. Данные о месторасположении полигона по утилизации бытовых и промышленных отходов.</w:t>
            </w:r>
          </w:p>
          <w:p w:rsidR="00464EF7" w:rsidRPr="00464EF7" w:rsidRDefault="00464EF7" w:rsidP="00464EF7">
            <w:pPr>
              <w:spacing w:after="0" w:line="240" w:lineRule="auto"/>
              <w:rPr>
                <w:rFonts w:ascii="PT Astra Serif" w:hAnsi="PT Astra Serif"/>
              </w:rPr>
            </w:pPr>
            <w:r w:rsidRPr="00464EF7">
              <w:rPr>
                <w:rFonts w:ascii="PT Astra Serif" w:hAnsi="PT Astra Serif"/>
              </w:rPr>
              <w:t>1.9.8. Перечень оборудования котельных №2;№3.</w:t>
            </w:r>
          </w:p>
          <w:p w:rsidR="00464EF7" w:rsidRPr="00464EF7" w:rsidRDefault="00464EF7" w:rsidP="00464EF7">
            <w:pPr>
              <w:spacing w:after="0" w:line="240" w:lineRule="auto"/>
              <w:rPr>
                <w:rFonts w:ascii="PT Astra Serif" w:hAnsi="PT Astra Serif"/>
              </w:rPr>
            </w:pPr>
            <w:r w:rsidRPr="00464EF7">
              <w:rPr>
                <w:rFonts w:ascii="PT Astra Serif" w:hAnsi="PT Astra Serif"/>
              </w:rPr>
              <w:t>1.9.9. Свидетельство о государственной регистрации права от 24.10.2008 72НЛ220502.</w:t>
            </w:r>
          </w:p>
          <w:p w:rsidR="00464EF7" w:rsidRPr="00464EF7" w:rsidRDefault="00464EF7" w:rsidP="00464EF7">
            <w:pPr>
              <w:spacing w:after="0" w:line="240" w:lineRule="auto"/>
              <w:rPr>
                <w:rFonts w:ascii="PT Astra Serif" w:hAnsi="PT Astra Serif"/>
              </w:rPr>
            </w:pPr>
            <w:r w:rsidRPr="00464EF7">
              <w:rPr>
                <w:rFonts w:ascii="PT Astra Serif" w:hAnsi="PT Astra Serif"/>
              </w:rPr>
              <w:t>1.9.10. Свидетельство о государственной регистрации права от 31.10.2008 72НЛ220491.</w:t>
            </w:r>
          </w:p>
          <w:p w:rsidR="00464EF7" w:rsidRPr="00464EF7" w:rsidRDefault="00464EF7" w:rsidP="00464EF7">
            <w:pPr>
              <w:spacing w:after="0" w:line="240" w:lineRule="auto"/>
              <w:rPr>
                <w:rFonts w:ascii="PT Astra Serif" w:hAnsi="PT Astra Serif"/>
              </w:rPr>
            </w:pPr>
            <w:r w:rsidRPr="00464EF7">
              <w:rPr>
                <w:rFonts w:ascii="PT Astra Serif" w:hAnsi="PT Astra Serif"/>
              </w:rPr>
              <w:t>1.9.11. Технический паспорт Котельная №3 от 03.04.2008.</w:t>
            </w:r>
          </w:p>
          <w:p w:rsidR="00464EF7" w:rsidRPr="00464EF7" w:rsidRDefault="00464EF7" w:rsidP="00464EF7">
            <w:pPr>
              <w:spacing w:after="0" w:line="240" w:lineRule="auto"/>
              <w:rPr>
                <w:rFonts w:ascii="PT Astra Serif" w:hAnsi="PT Astra Serif"/>
              </w:rPr>
            </w:pPr>
            <w:r w:rsidRPr="00464EF7">
              <w:rPr>
                <w:rFonts w:ascii="PT Astra Serif" w:hAnsi="PT Astra Serif"/>
              </w:rPr>
              <w:t>1.9.12. Технический паспорт Котельная №2 от 03.04.2008.</w:t>
            </w:r>
          </w:p>
          <w:p w:rsidR="00464EF7" w:rsidRPr="00464EF7" w:rsidRDefault="00464EF7" w:rsidP="00464EF7">
            <w:pPr>
              <w:spacing w:after="0" w:line="240" w:lineRule="auto"/>
              <w:rPr>
                <w:rFonts w:ascii="PT Astra Serif" w:hAnsi="PT Astra Serif"/>
              </w:rPr>
            </w:pPr>
            <w:r w:rsidRPr="00464EF7">
              <w:rPr>
                <w:rFonts w:ascii="PT Astra Serif" w:hAnsi="PT Astra Serif"/>
              </w:rPr>
              <w:t>1.9.13. Схема перемычек кот.№2,3,18</w:t>
            </w:r>
          </w:p>
          <w:p w:rsidR="00464EF7" w:rsidRPr="00464EF7" w:rsidRDefault="00464EF7" w:rsidP="00464EF7">
            <w:pPr>
              <w:spacing w:after="0" w:line="240" w:lineRule="auto"/>
              <w:rPr>
                <w:rFonts w:ascii="PT Astra Serif" w:hAnsi="PT Astra Serif"/>
              </w:rPr>
            </w:pPr>
            <w:r w:rsidRPr="00464EF7">
              <w:rPr>
                <w:rFonts w:ascii="PT Astra Serif" w:hAnsi="PT Astra Serif"/>
              </w:rPr>
              <w:t>1.9.14. Договор безвозмездного пользования земельным участком №141 от 26.02.2023</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1.9.15. Проектная документация в электронном виде в формате </w:t>
            </w:r>
            <w:r w:rsidRPr="00464EF7">
              <w:rPr>
                <w:rFonts w:ascii="PT Astra Serif" w:hAnsi="PT Astra Serif" w:cs="Times New Roman"/>
              </w:rPr>
              <w:t>PDF шифр 0187300005813000465-0066538-01 (116.2013), разработанная ООО «</w:t>
            </w:r>
            <w:proofErr w:type="spellStart"/>
            <w:r w:rsidRPr="00464EF7">
              <w:rPr>
                <w:rFonts w:ascii="PT Astra Serif" w:hAnsi="PT Astra Serif" w:cs="Times New Roman"/>
              </w:rPr>
              <w:t>Энергогазсервис</w:t>
            </w:r>
            <w:proofErr w:type="spellEnd"/>
            <w:r w:rsidRPr="00464EF7">
              <w:rPr>
                <w:rFonts w:ascii="PT Astra Serif" w:hAnsi="PT Astra Serif" w:cs="Times New Roman"/>
              </w:rPr>
              <w:t>» в 2013 году.</w:t>
            </w:r>
            <w:r w:rsidRPr="00464EF7">
              <w:rPr>
                <w:rFonts w:ascii="PT Astra Serif" w:hAnsi="PT Astra Serif"/>
              </w:rPr>
              <w:t xml:space="preserve"> </w:t>
            </w:r>
          </w:p>
        </w:tc>
      </w:tr>
      <w:tr w:rsidR="00464EF7" w:rsidRPr="00464EF7" w:rsidTr="00464EF7">
        <w:tc>
          <w:tcPr>
            <w:tcW w:w="10348" w:type="dxa"/>
            <w:gridSpan w:val="2"/>
            <w:tcBorders>
              <w:top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 Основные требования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 Требования к выполнению инженерных изысканий</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2.1.1. Виды инженерных изысканий подлежащих выполнению:</w:t>
            </w:r>
          </w:p>
          <w:p w:rsidR="00464EF7" w:rsidRPr="00464EF7" w:rsidRDefault="00464EF7" w:rsidP="00464EF7">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rPr>
            </w:pPr>
            <w:r w:rsidRPr="00464EF7">
              <w:rPr>
                <w:rFonts w:ascii="PT Astra Serif" w:hAnsi="PT Astra Serif" w:cs="Times New Roman CYR"/>
              </w:rPr>
              <w:t>Инженерно-геологические изыскания;</w:t>
            </w:r>
          </w:p>
          <w:p w:rsidR="00464EF7" w:rsidRPr="00464EF7" w:rsidRDefault="00464EF7" w:rsidP="00464EF7">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rPr>
            </w:pPr>
            <w:r w:rsidRPr="00464EF7">
              <w:rPr>
                <w:rFonts w:ascii="PT Astra Serif" w:hAnsi="PT Astra Serif" w:cs="Times New Roman CYR"/>
              </w:rPr>
              <w:t>Инженерно-геодезические изыскания;</w:t>
            </w:r>
          </w:p>
          <w:p w:rsidR="00464EF7" w:rsidRPr="00464EF7" w:rsidRDefault="00464EF7" w:rsidP="00464EF7">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rPr>
            </w:pPr>
            <w:r w:rsidRPr="00464EF7">
              <w:rPr>
                <w:rFonts w:ascii="PT Astra Serif" w:hAnsi="PT Astra Serif" w:cs="Times New Roman CYR"/>
              </w:rPr>
              <w:t>Инженерно-экологические изыскания;</w:t>
            </w:r>
          </w:p>
          <w:p w:rsidR="00464EF7" w:rsidRPr="00464EF7" w:rsidRDefault="00464EF7" w:rsidP="00464EF7">
            <w:pPr>
              <w:pStyle w:val="a8"/>
              <w:widowControl w:val="0"/>
              <w:numPr>
                <w:ilvl w:val="0"/>
                <w:numId w:val="37"/>
              </w:numPr>
              <w:autoSpaceDE w:val="0"/>
              <w:autoSpaceDN w:val="0"/>
              <w:adjustRightInd w:val="0"/>
              <w:spacing w:after="0" w:line="240" w:lineRule="auto"/>
              <w:ind w:left="459"/>
              <w:jc w:val="both"/>
              <w:rPr>
                <w:rFonts w:ascii="PT Astra Serif" w:hAnsi="PT Astra Serif" w:cs="Times New Roman CYR"/>
              </w:rPr>
            </w:pPr>
            <w:r w:rsidRPr="00464EF7">
              <w:rPr>
                <w:rFonts w:ascii="PT Astra Serif" w:hAnsi="PT Astra Serif" w:cs="Times New Roman CYR"/>
              </w:rPr>
              <w:t>Инженерно-гидрометеорологические изыскания.</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2.1.2. К полевым работам приступить после согласования Программы изысканий Муниципальным заказчиком.</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строительство котельной,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Муниципальным заказчиком промежуточных результатов изысканий.</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2.1.4. Требования к точности, составу, сдаче отчетов о выполненных изыскательских работах принять на основе положений </w:t>
            </w:r>
            <w:hyperlink r:id="rId46" w:history="1">
              <w:r w:rsidRPr="00464EF7">
                <w:rPr>
                  <w:rStyle w:val="af"/>
                  <w:rFonts w:ascii="PT Astra Serif" w:hAnsi="PT Astra Serif"/>
                  <w:sz w:val="22"/>
                  <w:szCs w:val="22"/>
                </w:rPr>
                <w:t>СНиП 11-02-96</w:t>
              </w:r>
            </w:hyperlink>
            <w:r w:rsidRPr="00464EF7">
              <w:rPr>
                <w:rFonts w:ascii="PT Astra Serif" w:hAnsi="PT Astra Serif"/>
                <w:sz w:val="22"/>
                <w:szCs w:val="22"/>
              </w:rPr>
              <w:t xml:space="preserve">, а также </w:t>
            </w:r>
            <w:hyperlink r:id="rId47" w:history="1">
              <w:r w:rsidRPr="00464EF7">
                <w:rPr>
                  <w:rStyle w:val="af"/>
                  <w:rFonts w:ascii="PT Astra Serif" w:hAnsi="PT Astra Serif"/>
                  <w:sz w:val="22"/>
                  <w:szCs w:val="22"/>
                </w:rPr>
                <w:t>СП 11-104-97</w:t>
              </w:r>
            </w:hyperlink>
            <w:r w:rsidRPr="00464EF7">
              <w:rPr>
                <w:rFonts w:ascii="PT Astra Serif" w:hAnsi="PT Astra Serif"/>
                <w:sz w:val="22"/>
                <w:szCs w:val="22"/>
              </w:rPr>
              <w:t xml:space="preserve">, </w:t>
            </w:r>
            <w:hyperlink r:id="rId48" w:history="1">
              <w:r w:rsidRPr="00464EF7">
                <w:rPr>
                  <w:rStyle w:val="af"/>
                  <w:rFonts w:ascii="PT Astra Serif" w:hAnsi="PT Astra Serif"/>
                  <w:sz w:val="22"/>
                  <w:szCs w:val="22"/>
                </w:rPr>
                <w:t>СП 11-105-97</w:t>
              </w:r>
            </w:hyperlink>
            <w:r w:rsidRPr="00464EF7">
              <w:rPr>
                <w:rFonts w:ascii="PT Astra Serif" w:hAnsi="PT Astra Serif"/>
                <w:sz w:val="22"/>
                <w:szCs w:val="22"/>
              </w:rPr>
              <w:t xml:space="preserve">, ч.1-4, </w:t>
            </w:r>
            <w:hyperlink r:id="rId49" w:history="1">
              <w:r w:rsidRPr="00464EF7">
                <w:rPr>
                  <w:rStyle w:val="af"/>
                  <w:rFonts w:ascii="PT Astra Serif" w:hAnsi="PT Astra Serif"/>
                  <w:sz w:val="22"/>
                  <w:szCs w:val="22"/>
                </w:rPr>
                <w:t>СП 11-103-97</w:t>
              </w:r>
            </w:hyperlink>
            <w:r w:rsidRPr="00464EF7">
              <w:rPr>
                <w:rFonts w:ascii="PT Astra Serif" w:hAnsi="PT Astra Serif"/>
                <w:sz w:val="22"/>
                <w:szCs w:val="22"/>
              </w:rPr>
              <w:t xml:space="preserve">, </w:t>
            </w:r>
            <w:hyperlink r:id="rId50" w:history="1">
              <w:r w:rsidRPr="00464EF7">
                <w:rPr>
                  <w:rStyle w:val="af"/>
                  <w:rFonts w:ascii="PT Astra Serif" w:hAnsi="PT Astra Serif"/>
                  <w:sz w:val="22"/>
                  <w:szCs w:val="22"/>
                </w:rPr>
                <w:t>СП 11-102-97</w:t>
              </w:r>
            </w:hyperlink>
            <w:r w:rsidRPr="00464EF7">
              <w:rPr>
                <w:rFonts w:ascii="PT Astra Serif" w:hAnsi="PT Astra Serif"/>
                <w:sz w:val="22"/>
                <w:szCs w:val="22"/>
              </w:rPr>
              <w:t xml:space="preserve">, </w:t>
            </w:r>
            <w:hyperlink r:id="rId51" w:history="1">
              <w:r w:rsidRPr="00464EF7">
                <w:rPr>
                  <w:rStyle w:val="af"/>
                  <w:rFonts w:ascii="PT Astra Serif" w:hAnsi="PT Astra Serif"/>
                  <w:sz w:val="22"/>
                  <w:szCs w:val="22"/>
                </w:rPr>
                <w:t>СП 11-109-98</w:t>
              </w:r>
            </w:hyperlink>
            <w:r w:rsidRPr="00464EF7">
              <w:rPr>
                <w:rFonts w:ascii="PT Astra Serif" w:hAnsi="PT Astra Serif"/>
                <w:sz w:val="22"/>
                <w:szCs w:val="22"/>
              </w:rPr>
              <w:t>.</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lastRenderedPageBreak/>
              <w:t xml:space="preserve">2.1.5. К проектированию приступить после сдачи Муниципальному заказчику отчета по выполненным инженерным изысканиям. </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2.1.6. Отчет о выполненных инженерных изысканиях должен содержать материалы в текстовой форме и графической формах и отражать сведения о задачах инженерных изысканий, о местоположении территории, на которой планируется осуществлять строительство котельной, о видах, об объеме, о способах </w:t>
            </w:r>
            <w:proofErr w:type="gramStart"/>
            <w:r w:rsidRPr="00464EF7">
              <w:rPr>
                <w:rFonts w:ascii="PT Astra Serif" w:hAnsi="PT Astra Serif"/>
                <w:sz w:val="22"/>
                <w:szCs w:val="22"/>
              </w:rPr>
              <w:t>и</w:t>
            </w:r>
            <w:proofErr w:type="gramEnd"/>
            <w:r w:rsidRPr="00464EF7">
              <w:rPr>
                <w:rFonts w:ascii="PT Astra Serif" w:hAnsi="PT Astra Serif"/>
                <w:sz w:val="22"/>
                <w:szCs w:val="22"/>
              </w:rPr>
              <w:t xml:space="preserve">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о результатах оценки влияния строительства такого объекта на другие объекты капитального строительства.</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2.1.7. Все материалы инженерных изысканий выдать в объеме согласно разделу 3.9 п.3.9.3 и п.3.9.4  настоящего задания на проектирование.</w:t>
            </w:r>
          </w:p>
        </w:tc>
      </w:tr>
      <w:tr w:rsidR="00464EF7" w:rsidRPr="00464EF7" w:rsidTr="00464EF7">
        <w:trPr>
          <w:trHeight w:val="1401"/>
        </w:trPr>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lastRenderedPageBreak/>
              <w:t>2.2. Требования к составу работ и содержанию проектной документации</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2.2.1. Проектную документацию разработать в соответствии с Положением о составе разделов проектной документации и требования к их содержанию, утвержденного </w:t>
            </w:r>
            <w:hyperlink r:id="rId52" w:history="1">
              <w:r w:rsidRPr="00464EF7">
                <w:rPr>
                  <w:rFonts w:ascii="PT Astra Serif" w:hAnsi="PT Astra Serif"/>
                  <w:sz w:val="22"/>
                  <w:szCs w:val="22"/>
                </w:rPr>
                <w:t>постановлением</w:t>
              </w:r>
            </w:hyperlink>
            <w:r w:rsidRPr="00464EF7">
              <w:rPr>
                <w:rFonts w:ascii="PT Astra Serif" w:hAnsi="PT Astra Serif"/>
                <w:sz w:val="22"/>
                <w:szCs w:val="22"/>
              </w:rPr>
              <w:t xml:space="preserve"> Правительства РФ от 16.02.2008 г. №87:</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а) раздел 1 «Пояснительная записка»;</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б) раздел 2 «Схема планировочной организации земельного участка»;</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в) раздел 3 «Объемно-планировочные и архитектурные решения»;</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г) раздел 4 «Конструктивные решения»;</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д) раздел 5 «Сведения об инженерном оборудовании, о сетях и системах инженерно-технического обеспечения»;</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е) раздел 6 «Технологические решения»;</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 xml:space="preserve">ж) раздел 7 «Проект организации строительства», </w:t>
            </w:r>
            <w:proofErr w:type="gramStart"/>
            <w:r w:rsidRPr="00464EF7">
              <w:rPr>
                <w:rFonts w:ascii="PT Astra Serif" w:hAnsi="PT Astra Serif" w:cs="Times New Roman CYR"/>
                <w:sz w:val="22"/>
                <w:szCs w:val="22"/>
              </w:rPr>
              <w:t>содержащий</w:t>
            </w:r>
            <w:proofErr w:type="gramEnd"/>
            <w:r w:rsidRPr="00464EF7">
              <w:rPr>
                <w:rFonts w:ascii="PT Astra Serif" w:hAnsi="PT Astra Serif" w:cs="Times New Roman CYR"/>
                <w:sz w:val="22"/>
                <w:szCs w:val="22"/>
              </w:rPr>
              <w:t xml:space="preserve"> в том числе проект организации работ по сносу объектов капитального строительства, их частей;</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з) раздел 8 «Мероприятия по охране окружающей среды»;</w:t>
            </w:r>
          </w:p>
          <w:p w:rsidR="00464EF7" w:rsidRPr="00464EF7" w:rsidRDefault="00464EF7" w:rsidP="00464EF7">
            <w:pPr>
              <w:pStyle w:val="s1"/>
              <w:shd w:val="clear" w:color="auto" w:fill="FFFFFF"/>
              <w:spacing w:before="0" w:beforeAutospacing="0" w:after="0" w:afterAutospacing="0"/>
              <w:rPr>
                <w:rFonts w:ascii="PT Astra Serif" w:hAnsi="PT Astra Serif" w:cs="Times New Roman CYR"/>
                <w:sz w:val="22"/>
                <w:szCs w:val="22"/>
              </w:rPr>
            </w:pPr>
            <w:r w:rsidRPr="00464EF7">
              <w:rPr>
                <w:rFonts w:ascii="PT Astra Serif" w:hAnsi="PT Astra Serif" w:cs="Times New Roman CYR"/>
                <w:sz w:val="22"/>
                <w:szCs w:val="22"/>
              </w:rPr>
              <w:t>и) раздел 9 «Мероприятия по обеспечению пожарной безопасности»;</w:t>
            </w:r>
          </w:p>
          <w:p w:rsidR="00464EF7" w:rsidRPr="00464EF7" w:rsidRDefault="00464EF7" w:rsidP="00464EF7">
            <w:pPr>
              <w:spacing w:after="0" w:line="240" w:lineRule="auto"/>
              <w:rPr>
                <w:rFonts w:ascii="PT Astra Serif" w:hAnsi="PT Astra Serif"/>
              </w:rPr>
            </w:pPr>
            <w:r w:rsidRPr="00464EF7">
              <w:rPr>
                <w:rFonts w:ascii="PT Astra Serif" w:hAnsi="PT Astra Serif"/>
              </w:rPr>
              <w:t>к) раздел 10 «Требования к обеспечению безопасной эксплуатации объектов капитального строительства»;</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м) раздел 12 «Смета на строительство, реконструкцию, капитальный ремонт, снос объекта капитального строительства». </w:t>
            </w:r>
          </w:p>
          <w:p w:rsidR="00464EF7" w:rsidRPr="00464EF7" w:rsidRDefault="00464EF7" w:rsidP="00464EF7">
            <w:pPr>
              <w:spacing w:after="0" w:line="240" w:lineRule="auto"/>
              <w:rPr>
                <w:rFonts w:ascii="PT Astra Serif" w:hAnsi="PT Astra Serif"/>
              </w:rPr>
            </w:pPr>
            <w:r w:rsidRPr="00464EF7">
              <w:rPr>
                <w:rFonts w:ascii="PT Astra Serif" w:hAnsi="PT Astra Serif"/>
              </w:rPr>
              <w:t>н) раздел 13 "Иная документация в случаях, предусмотренных законодательными и иными нормативными правовыми актами Российской Федерации".</w:t>
            </w:r>
          </w:p>
          <w:p w:rsidR="00464EF7" w:rsidRPr="00464EF7" w:rsidRDefault="00464EF7" w:rsidP="00464EF7">
            <w:pPr>
              <w:spacing w:after="0" w:line="240" w:lineRule="auto"/>
              <w:rPr>
                <w:rFonts w:ascii="PT Astra Serif" w:hAnsi="PT Astra Serif"/>
              </w:rPr>
            </w:pPr>
            <w:r w:rsidRPr="00464EF7">
              <w:rPr>
                <w:rFonts w:ascii="PT Astra Serif" w:hAnsi="PT Astra Serif"/>
              </w:rPr>
              <w:t>2.2.2. Разработать рабочую документацию в составе:</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Архитектурно-строительная часть - АС</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 xml:space="preserve">Конструкции металлические –  </w:t>
            </w:r>
            <w:proofErr w:type="gramStart"/>
            <w:r w:rsidRPr="00464EF7">
              <w:rPr>
                <w:rFonts w:ascii="PT Astra Serif" w:hAnsi="PT Astra Serif"/>
              </w:rPr>
              <w:t>КМ</w:t>
            </w:r>
            <w:proofErr w:type="gramEnd"/>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Конструкции железобетонные – КЖ</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Тепломеханическая часть – ТМ</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Газоснабжение. Внутренние устройства – ГСВ</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Топливоподача – ТП</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Узел коммерческого учета газа – УГ</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Узел коммерческого учета тепла – УТ</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Отопление и вентиляция – ОВ</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Водопровод и канализация – ВК</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Автоматизация комплексная – АК</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Электросиловое оборудование – ЭМ</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Электроосвещение – ЭО</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proofErr w:type="spellStart"/>
            <w:r w:rsidRPr="00464EF7">
              <w:rPr>
                <w:rFonts w:ascii="PT Astra Serif" w:hAnsi="PT Astra Serif"/>
              </w:rPr>
              <w:t>Молниезащита</w:t>
            </w:r>
            <w:proofErr w:type="spellEnd"/>
            <w:r w:rsidRPr="00464EF7">
              <w:rPr>
                <w:rFonts w:ascii="PT Astra Serif" w:hAnsi="PT Astra Serif"/>
              </w:rPr>
              <w:t xml:space="preserve"> и заземление – ЭГ</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Охранно-пожарная сигнализация – ОПС</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lastRenderedPageBreak/>
              <w:t>Паспорт котельной – ПК</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Паспорт дымовой трубы – ПС ДТ</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Руководство по эксплуатации котельной – РЭ</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Генеральный план – ГП</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Наружный водопровод и канализация – НВК</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Электроснабжение наружное – ЭС</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Наружные сети связи – НСС</w:t>
            </w:r>
          </w:p>
          <w:p w:rsidR="00464EF7" w:rsidRPr="00464EF7" w:rsidRDefault="00464EF7" w:rsidP="00464EF7">
            <w:pPr>
              <w:widowControl w:val="0"/>
              <w:numPr>
                <w:ilvl w:val="0"/>
                <w:numId w:val="41"/>
              </w:numPr>
              <w:autoSpaceDE w:val="0"/>
              <w:autoSpaceDN w:val="0"/>
              <w:adjustRightInd w:val="0"/>
              <w:spacing w:after="0" w:line="240" w:lineRule="auto"/>
              <w:ind w:left="369" w:hanging="283"/>
              <w:rPr>
                <w:rFonts w:ascii="PT Astra Serif" w:hAnsi="PT Astra Serif"/>
              </w:rPr>
            </w:pPr>
            <w:r w:rsidRPr="00464EF7">
              <w:rPr>
                <w:rFonts w:ascii="PT Astra Serif" w:hAnsi="PT Astra Serif"/>
              </w:rPr>
              <w:t>Наружные газопроводы - ГСН</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18" w:name="sub_4023"/>
            <w:r w:rsidRPr="00464EF7">
              <w:rPr>
                <w:rFonts w:ascii="PT Astra Serif" w:hAnsi="PT Astra Serif"/>
                <w:sz w:val="22"/>
                <w:szCs w:val="22"/>
              </w:rPr>
              <w:lastRenderedPageBreak/>
              <w:t>2.3. Схема планировочной организации земельного участка</w:t>
            </w:r>
            <w:bookmarkEnd w:id="18"/>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Проектными решениями предусмотреть: </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 xml:space="preserve">Эффективное использование участка </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Увязку с окружающей застройкой</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Компенсационное благоустройство и озеленение</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Организацию рельефа с максимальным использованием грунта из котлована без его вывоза</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Поверхностный водоотвод ливневых, талых, и поверхностных вод по уклону планируемого рельефа участка (лотки с решетками и сброс в дренажные колодцы).</w:t>
            </w:r>
          </w:p>
          <w:p w:rsidR="00464EF7" w:rsidRPr="00464EF7" w:rsidRDefault="00464EF7" w:rsidP="00464EF7">
            <w:pPr>
              <w:pStyle w:val="af6"/>
              <w:numPr>
                <w:ilvl w:val="0"/>
                <w:numId w:val="42"/>
              </w:numPr>
              <w:ind w:left="369"/>
              <w:rPr>
                <w:rFonts w:ascii="PT Astra Serif" w:hAnsi="PT Astra Serif"/>
                <w:sz w:val="22"/>
                <w:szCs w:val="22"/>
              </w:rPr>
            </w:pPr>
            <w:r w:rsidRPr="00464EF7">
              <w:rPr>
                <w:rFonts w:ascii="PT Astra Serif" w:hAnsi="PT Astra Serif"/>
                <w:sz w:val="22"/>
                <w:szCs w:val="22"/>
              </w:rPr>
              <w:t>Металлическое ограждение территории по периметру участка с устройством ворот и калиток</w:t>
            </w:r>
          </w:p>
          <w:p w:rsidR="00464EF7" w:rsidRPr="00464EF7" w:rsidRDefault="00464EF7" w:rsidP="00464EF7">
            <w:pPr>
              <w:widowControl w:val="0"/>
              <w:numPr>
                <w:ilvl w:val="0"/>
                <w:numId w:val="42"/>
              </w:numPr>
              <w:autoSpaceDE w:val="0"/>
              <w:autoSpaceDN w:val="0"/>
              <w:adjustRightInd w:val="0"/>
              <w:spacing w:after="0" w:line="240" w:lineRule="auto"/>
              <w:ind w:left="369"/>
              <w:rPr>
                <w:rFonts w:ascii="PT Astra Serif" w:hAnsi="PT Astra Serif"/>
              </w:rPr>
            </w:pPr>
            <w:r w:rsidRPr="00464EF7">
              <w:rPr>
                <w:rFonts w:ascii="PT Astra Serif" w:hAnsi="PT Astra Serif"/>
              </w:rPr>
              <w:t>Демонтаж котельной №2 – 812 м</w:t>
            </w:r>
            <w:proofErr w:type="gramStart"/>
            <w:r w:rsidRPr="00464EF7">
              <w:rPr>
                <w:rFonts w:ascii="PT Astra Serif" w:hAnsi="PT Astra Serif"/>
                <w:vertAlign w:val="superscript"/>
              </w:rPr>
              <w:t>2</w:t>
            </w:r>
            <w:proofErr w:type="gramEnd"/>
            <w:r w:rsidRPr="00464EF7">
              <w:rPr>
                <w:rFonts w:ascii="PT Astra Serif" w:hAnsi="PT Astra Serif"/>
              </w:rPr>
              <w:t xml:space="preserve"> (отводимый участок котельной №2 площадью 1735 м</w:t>
            </w:r>
            <w:r w:rsidRPr="00464EF7">
              <w:rPr>
                <w:rFonts w:ascii="PT Astra Serif" w:hAnsi="PT Astra Serif"/>
                <w:vertAlign w:val="superscript"/>
              </w:rPr>
              <w:t>2</w:t>
            </w:r>
            <w:r w:rsidRPr="00464EF7">
              <w:rPr>
                <w:rFonts w:ascii="PT Astra Serif" w:hAnsi="PT Astra Serif"/>
              </w:rPr>
              <w:t xml:space="preserve"> расположен в  г. </w:t>
            </w:r>
            <w:proofErr w:type="spellStart"/>
            <w:r w:rsidRPr="00464EF7">
              <w:rPr>
                <w:rFonts w:ascii="PT Astra Serif" w:hAnsi="PT Astra Serif"/>
              </w:rPr>
              <w:t>Югорск</w:t>
            </w:r>
            <w:proofErr w:type="spellEnd"/>
            <w:r w:rsidRPr="00464EF7">
              <w:rPr>
                <w:rFonts w:ascii="PT Astra Serif" w:hAnsi="PT Astra Serif"/>
              </w:rPr>
              <w:t xml:space="preserve">  по ул. Ленина, 22) и котельной №3 – 712,6 м</w:t>
            </w:r>
            <w:r w:rsidRPr="00464EF7">
              <w:rPr>
                <w:rFonts w:ascii="PT Astra Serif" w:hAnsi="PT Astra Serif"/>
                <w:vertAlign w:val="superscript"/>
              </w:rPr>
              <w:t>2</w:t>
            </w:r>
            <w:r w:rsidRPr="00464EF7">
              <w:rPr>
                <w:rFonts w:ascii="PT Astra Serif" w:hAnsi="PT Astra Serif"/>
              </w:rPr>
              <w:t>(отводимый участок котельной №3 площадью 2680 м</w:t>
            </w:r>
            <w:r w:rsidRPr="00464EF7">
              <w:rPr>
                <w:rFonts w:ascii="PT Astra Serif" w:hAnsi="PT Astra Serif"/>
                <w:vertAlign w:val="superscript"/>
              </w:rPr>
              <w:t>2</w:t>
            </w:r>
            <w:r w:rsidRPr="00464EF7">
              <w:rPr>
                <w:rFonts w:ascii="PT Astra Serif" w:hAnsi="PT Astra Serif"/>
              </w:rPr>
              <w:t xml:space="preserve"> расположен в  г. </w:t>
            </w:r>
            <w:proofErr w:type="spellStart"/>
            <w:r w:rsidRPr="00464EF7">
              <w:rPr>
                <w:rFonts w:ascii="PT Astra Serif" w:hAnsi="PT Astra Serif"/>
              </w:rPr>
              <w:t>Югорск</w:t>
            </w:r>
            <w:proofErr w:type="spellEnd"/>
            <w:r w:rsidRPr="00464EF7">
              <w:rPr>
                <w:rFonts w:ascii="PT Astra Serif" w:hAnsi="PT Astra Serif"/>
              </w:rPr>
              <w:t xml:space="preserve">  по ул. Ленина, 22А). </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19" w:name="sub_4024"/>
            <w:r w:rsidRPr="00464EF7">
              <w:rPr>
                <w:rFonts w:ascii="PT Astra Serif" w:hAnsi="PT Astra Serif"/>
                <w:sz w:val="22"/>
                <w:szCs w:val="22"/>
              </w:rPr>
              <w:t>2.4. Архитектурные решения</w:t>
            </w:r>
            <w:bookmarkEnd w:id="19"/>
          </w:p>
        </w:tc>
        <w:tc>
          <w:tcPr>
            <w:tcW w:w="6572" w:type="dxa"/>
            <w:tcBorders>
              <w:top w:val="single" w:sz="4" w:space="0" w:color="auto"/>
              <w:left w:val="single" w:sz="4" w:space="0" w:color="auto"/>
              <w:bottom w:val="single" w:sz="4" w:space="0" w:color="auto"/>
            </w:tcBorders>
          </w:tcPr>
          <w:p w:rsidR="00464EF7" w:rsidRPr="00464EF7" w:rsidRDefault="00464EF7" w:rsidP="00464EF7">
            <w:pPr>
              <w:tabs>
                <w:tab w:val="left" w:pos="194"/>
              </w:tabs>
              <w:spacing w:after="0" w:line="240" w:lineRule="auto"/>
              <w:rPr>
                <w:rFonts w:ascii="PT Astra Serif" w:hAnsi="PT Astra Serif"/>
                <w:bCs/>
                <w:iCs/>
              </w:rPr>
            </w:pPr>
            <w:r w:rsidRPr="00464EF7">
              <w:rPr>
                <w:rFonts w:ascii="PT Astra Serif" w:hAnsi="PT Astra Serif"/>
                <w:bCs/>
                <w:iCs/>
              </w:rPr>
              <w:t>2.4.1. Карточку основных технических решений (материалов и конструкций) на стадии проектирования согласовать с Муниципальным заказчиком.</w:t>
            </w:r>
          </w:p>
          <w:p w:rsidR="00464EF7" w:rsidRPr="00464EF7" w:rsidRDefault="00464EF7" w:rsidP="00464EF7">
            <w:pPr>
              <w:tabs>
                <w:tab w:val="left" w:pos="194"/>
              </w:tabs>
              <w:spacing w:after="0" w:line="240" w:lineRule="auto"/>
              <w:rPr>
                <w:rFonts w:ascii="PT Astra Serif" w:hAnsi="PT Astra Serif"/>
              </w:rPr>
            </w:pPr>
            <w:r w:rsidRPr="00464EF7">
              <w:rPr>
                <w:rFonts w:ascii="PT Astra Serif" w:hAnsi="PT Astra Serif"/>
              </w:rPr>
              <w:t xml:space="preserve">2.4.2. Паспорт фасада здания </w:t>
            </w:r>
            <w:proofErr w:type="gramStart"/>
            <w:r w:rsidRPr="00464EF7">
              <w:rPr>
                <w:rFonts w:ascii="PT Astra Serif" w:hAnsi="PT Astra Serif"/>
              </w:rPr>
              <w:t>разработать в 2-х вариантах с учётом градостроительных требований и согласовать</w:t>
            </w:r>
            <w:proofErr w:type="gramEnd"/>
            <w:r w:rsidRPr="00464EF7">
              <w:rPr>
                <w:rFonts w:ascii="PT Astra Serif" w:hAnsi="PT Astra Serif"/>
              </w:rPr>
              <w:t xml:space="preserve"> его с Муниципальным заказчиком.</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2.5. Конструктивные решения, изделия и материалы несущих и ограждающих конструкций</w:t>
            </w:r>
          </w:p>
        </w:tc>
        <w:tc>
          <w:tcPr>
            <w:tcW w:w="6572" w:type="dxa"/>
            <w:tcBorders>
              <w:top w:val="single" w:sz="4" w:space="0" w:color="auto"/>
              <w:left w:val="single" w:sz="4" w:space="0" w:color="auto"/>
              <w:bottom w:val="single" w:sz="4" w:space="0" w:color="auto"/>
            </w:tcBorders>
          </w:tcPr>
          <w:p w:rsidR="00464EF7" w:rsidRPr="00464EF7" w:rsidRDefault="00464EF7" w:rsidP="00464EF7">
            <w:pPr>
              <w:tabs>
                <w:tab w:val="left" w:pos="194"/>
              </w:tabs>
              <w:spacing w:after="0" w:line="240" w:lineRule="auto"/>
              <w:rPr>
                <w:rFonts w:ascii="PT Astra Serif" w:hAnsi="PT Astra Serif"/>
              </w:rPr>
            </w:pPr>
            <w:r w:rsidRPr="00464EF7">
              <w:rPr>
                <w:rFonts w:ascii="PT Astra Serif" w:hAnsi="PT Astra Serif"/>
              </w:rPr>
              <w:t xml:space="preserve">2.5.1. Здание котельной – отдельно-стоящее </w:t>
            </w:r>
            <w:proofErr w:type="spellStart"/>
            <w:r w:rsidRPr="00464EF7">
              <w:rPr>
                <w:rFonts w:ascii="PT Astra Serif" w:hAnsi="PT Astra Serif"/>
              </w:rPr>
              <w:t>блочно</w:t>
            </w:r>
            <w:proofErr w:type="spellEnd"/>
            <w:r w:rsidRPr="00464EF7">
              <w:rPr>
                <w:rFonts w:ascii="PT Astra Serif" w:hAnsi="PT Astra Serif"/>
              </w:rPr>
              <w:t>-модульного типа. Каркас металлический. Ограждающие конструкции - «</w:t>
            </w:r>
            <w:proofErr w:type="gramStart"/>
            <w:r w:rsidRPr="00464EF7">
              <w:rPr>
                <w:rFonts w:ascii="PT Astra Serif" w:hAnsi="PT Astra Serif"/>
              </w:rPr>
              <w:t>сэндвич-панели</w:t>
            </w:r>
            <w:proofErr w:type="gramEnd"/>
            <w:r w:rsidRPr="00464EF7">
              <w:rPr>
                <w:rFonts w:ascii="PT Astra Serif" w:hAnsi="PT Astra Serif"/>
              </w:rPr>
              <w:t xml:space="preserve">» толщиной не менее 150 мм. В качестве </w:t>
            </w:r>
            <w:proofErr w:type="spellStart"/>
            <w:r w:rsidRPr="00464EF7">
              <w:rPr>
                <w:rFonts w:ascii="PT Astra Serif" w:hAnsi="PT Astra Serif"/>
              </w:rPr>
              <w:t>легкосбрасываемых</w:t>
            </w:r>
            <w:proofErr w:type="spellEnd"/>
            <w:r w:rsidRPr="00464EF7">
              <w:rPr>
                <w:rFonts w:ascii="PT Astra Serif" w:hAnsi="PT Astra Serif"/>
              </w:rPr>
              <w:t xml:space="preserve"> конструкций предусмотреть одинарное остекление площадью не менее 5 % от объема помещения котельной. </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2.5.2. Дымовая труба фермового типа – пространственная решетка с закрепленными к ней индивидуальными теплоизолированными газоходами от каждого котла. Высоту трубы и крепление газоходов определить проектными решениями на основан</w:t>
            </w:r>
            <w:proofErr w:type="gramStart"/>
            <w:r w:rsidRPr="00464EF7">
              <w:rPr>
                <w:rFonts w:ascii="PT Astra Serif" w:hAnsi="PT Astra Serif"/>
                <w:sz w:val="22"/>
                <w:szCs w:val="22"/>
              </w:rPr>
              <w:t>ии аэ</w:t>
            </w:r>
            <w:proofErr w:type="gramEnd"/>
            <w:r w:rsidRPr="00464EF7">
              <w:rPr>
                <w:rFonts w:ascii="PT Astra Serif" w:hAnsi="PT Astra Serif"/>
                <w:sz w:val="22"/>
                <w:szCs w:val="22"/>
              </w:rPr>
              <w:t xml:space="preserve">родинамического расчета и рассеивания вредных веществ в атмосфере. </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2.5.3. Здание дизельной электростанции предусмотреть отдельно-стоящее </w:t>
            </w:r>
            <w:proofErr w:type="spellStart"/>
            <w:r w:rsidRPr="00464EF7">
              <w:rPr>
                <w:rFonts w:ascii="PT Astra Serif" w:hAnsi="PT Astra Serif"/>
                <w:sz w:val="22"/>
                <w:szCs w:val="22"/>
              </w:rPr>
              <w:t>блочно</w:t>
            </w:r>
            <w:proofErr w:type="spellEnd"/>
            <w:r w:rsidRPr="00464EF7">
              <w:rPr>
                <w:rFonts w:ascii="PT Astra Serif" w:hAnsi="PT Astra Serif"/>
                <w:sz w:val="22"/>
                <w:szCs w:val="22"/>
              </w:rPr>
              <w:t xml:space="preserve">-модульного типа. </w:t>
            </w:r>
          </w:p>
          <w:p w:rsidR="00464EF7" w:rsidRPr="00464EF7" w:rsidRDefault="00464EF7" w:rsidP="00464EF7">
            <w:pPr>
              <w:pStyle w:val="af6"/>
              <w:rPr>
                <w:rFonts w:ascii="PT Astra Serif" w:hAnsi="PT Astra Serif"/>
                <w:bCs/>
                <w:iCs/>
                <w:sz w:val="22"/>
                <w:szCs w:val="22"/>
              </w:rPr>
            </w:pPr>
            <w:r w:rsidRPr="00464EF7">
              <w:rPr>
                <w:rFonts w:ascii="PT Astra Serif" w:hAnsi="PT Astra Serif"/>
                <w:bCs/>
                <w:iCs/>
                <w:sz w:val="22"/>
                <w:szCs w:val="22"/>
              </w:rPr>
              <w:t>2.5.4. Карточку основных технических решений (материалов и конструкций) на стадии проектирования согласовать с Муниципальным заказчиком.</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0" w:name="sub_4026"/>
            <w:r w:rsidRPr="00464EF7">
              <w:rPr>
                <w:rFonts w:ascii="PT Astra Serif" w:hAnsi="PT Astra Serif"/>
                <w:sz w:val="22"/>
                <w:szCs w:val="22"/>
              </w:rPr>
              <w:t>2.6. Технологические решения и оборудование</w:t>
            </w:r>
            <w:bookmarkEnd w:id="20"/>
          </w:p>
        </w:tc>
        <w:tc>
          <w:tcPr>
            <w:tcW w:w="6572" w:type="dxa"/>
            <w:tcBorders>
              <w:top w:val="single" w:sz="4" w:space="0" w:color="auto"/>
              <w:left w:val="single" w:sz="4" w:space="0" w:color="auto"/>
              <w:bottom w:val="single" w:sz="4" w:space="0" w:color="auto"/>
            </w:tcBorders>
          </w:tcPr>
          <w:p w:rsidR="00464EF7" w:rsidRPr="00464EF7" w:rsidRDefault="00464EF7" w:rsidP="00464EF7">
            <w:pPr>
              <w:spacing w:after="0" w:line="240" w:lineRule="auto"/>
              <w:rPr>
                <w:rFonts w:ascii="PT Astra Serif" w:hAnsi="PT Astra Serif"/>
              </w:rPr>
            </w:pPr>
            <w:r w:rsidRPr="00464EF7">
              <w:rPr>
                <w:rFonts w:ascii="PT Astra Serif" w:hAnsi="PT Astra Serif"/>
              </w:rPr>
              <w:t>Проектными решениями предусмотреть:</w:t>
            </w:r>
          </w:p>
          <w:p w:rsidR="00464EF7" w:rsidRPr="00464EF7" w:rsidRDefault="00464EF7" w:rsidP="00464EF7">
            <w:pPr>
              <w:spacing w:after="0" w:line="240" w:lineRule="auto"/>
              <w:rPr>
                <w:rFonts w:ascii="PT Astra Serif" w:hAnsi="PT Astra Serif"/>
              </w:rPr>
            </w:pPr>
            <w:r w:rsidRPr="00464EF7">
              <w:rPr>
                <w:rFonts w:ascii="PT Astra Serif" w:hAnsi="PT Astra Serif"/>
              </w:rPr>
              <w:t>2.6.1. Стальные водогрейные котлы - 7 котлов мощностью по 5,0 МВт.</w:t>
            </w:r>
          </w:p>
          <w:p w:rsidR="00464EF7" w:rsidRPr="00464EF7" w:rsidRDefault="00464EF7" w:rsidP="00464EF7">
            <w:pPr>
              <w:spacing w:after="0" w:line="240" w:lineRule="auto"/>
              <w:rPr>
                <w:rFonts w:ascii="PT Astra Serif" w:hAnsi="PT Astra Serif"/>
              </w:rPr>
            </w:pPr>
            <w:r w:rsidRPr="00464EF7">
              <w:rPr>
                <w:rFonts w:ascii="PT Astra Serif" w:hAnsi="PT Astra Serif"/>
              </w:rPr>
              <w:t>2.6.2. Для нагрева теплоносителя системы отопления установку пластинчатых теплообменников:</w:t>
            </w:r>
          </w:p>
          <w:p w:rsidR="00464EF7" w:rsidRPr="00464EF7" w:rsidRDefault="00464EF7" w:rsidP="00464EF7">
            <w:pPr>
              <w:spacing w:after="0" w:line="240" w:lineRule="auto"/>
              <w:ind w:firstLine="336"/>
              <w:rPr>
                <w:rFonts w:ascii="PT Astra Serif" w:hAnsi="PT Astra Serif"/>
              </w:rPr>
            </w:pPr>
            <w:r w:rsidRPr="00464EF7">
              <w:rPr>
                <w:rFonts w:ascii="PT Astra Serif" w:hAnsi="PT Astra Serif"/>
              </w:rPr>
              <w:t>- 1 тепловой вывод – 2 теплообменника мощностью по 10 МВт каждый (1 работа, 1 резерв);</w:t>
            </w:r>
          </w:p>
          <w:p w:rsidR="00464EF7" w:rsidRPr="00464EF7" w:rsidRDefault="00464EF7" w:rsidP="00464EF7">
            <w:pPr>
              <w:spacing w:after="0" w:line="240" w:lineRule="auto"/>
              <w:ind w:firstLine="336"/>
              <w:rPr>
                <w:rFonts w:ascii="PT Astra Serif" w:hAnsi="PT Astra Serif"/>
              </w:rPr>
            </w:pPr>
            <w:r w:rsidRPr="00464EF7">
              <w:rPr>
                <w:rFonts w:ascii="PT Astra Serif" w:hAnsi="PT Astra Serif"/>
              </w:rPr>
              <w:t>- 2 тепловой вывод – 2 теплообменника мощностью по 8 МВт каждый (1 работа, 1 резерв);</w:t>
            </w:r>
          </w:p>
          <w:p w:rsidR="00464EF7" w:rsidRPr="00464EF7" w:rsidRDefault="00464EF7" w:rsidP="00464EF7">
            <w:pPr>
              <w:spacing w:after="0" w:line="240" w:lineRule="auto"/>
              <w:ind w:firstLine="336"/>
              <w:rPr>
                <w:rFonts w:ascii="PT Astra Serif" w:hAnsi="PT Astra Serif"/>
              </w:rPr>
            </w:pPr>
            <w:r w:rsidRPr="00464EF7">
              <w:rPr>
                <w:rFonts w:ascii="PT Astra Serif" w:hAnsi="PT Astra Serif"/>
              </w:rPr>
              <w:t>- 3 тепловой вывод – 2 теплообменника мощностью по 7 МВт каждый (1 работа, 1 резерв);</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2.6.3. Установку двух пластинчатых теплообменников, мощностью по 5 МВт каждый (1 работа, 1 резерв) для приготовления горячей воды. </w:t>
            </w:r>
          </w:p>
          <w:p w:rsidR="00464EF7" w:rsidRPr="00464EF7" w:rsidRDefault="00464EF7" w:rsidP="00464EF7">
            <w:pPr>
              <w:spacing w:after="0" w:line="240" w:lineRule="auto"/>
              <w:rPr>
                <w:rFonts w:ascii="PT Astra Serif" w:hAnsi="PT Astra Serif"/>
              </w:rPr>
            </w:pPr>
            <w:r w:rsidRPr="00464EF7">
              <w:rPr>
                <w:rFonts w:ascii="PT Astra Serif" w:hAnsi="PT Astra Serif"/>
              </w:rPr>
              <w:lastRenderedPageBreak/>
              <w:t>2.6.4. Установку промывочного компрессора для дополнительной отчистки теплообменных аппаратов, на подающую и обратную линию большого круга.</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2.6.5. Установку котловых насосов, индивидуальных для каждого котла с устройством плавного пуска для циркуляции теплоносителя в котловом контуре. </w:t>
            </w:r>
          </w:p>
          <w:p w:rsidR="00464EF7" w:rsidRPr="00464EF7" w:rsidRDefault="00464EF7" w:rsidP="00464EF7">
            <w:pPr>
              <w:spacing w:after="0" w:line="240" w:lineRule="auto"/>
              <w:rPr>
                <w:rFonts w:ascii="PT Astra Serif" w:hAnsi="PT Astra Serif"/>
              </w:rPr>
            </w:pPr>
            <w:r w:rsidRPr="00464EF7">
              <w:rPr>
                <w:rFonts w:ascii="PT Astra Serif" w:hAnsi="PT Astra Serif"/>
              </w:rPr>
              <w:t>2.6.6. Установку сетевых насосов с ЧРП на обратных трубопроводах сетей ТС и ГВС для циркуляции теплоносителя в тепловой сети и сети горячего водоснабжения. Количество насосов и их параметры определить проектными решениями.</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2.6.7. Установку двух </w:t>
            </w:r>
            <w:proofErr w:type="spellStart"/>
            <w:r w:rsidRPr="00464EF7">
              <w:rPr>
                <w:rFonts w:ascii="PT Astra Serif" w:hAnsi="PT Astra Serif"/>
              </w:rPr>
              <w:t>подпиточных</w:t>
            </w:r>
            <w:proofErr w:type="spellEnd"/>
            <w:r w:rsidRPr="00464EF7">
              <w:rPr>
                <w:rFonts w:ascii="PT Astra Serif" w:hAnsi="PT Astra Serif"/>
              </w:rPr>
              <w:t xml:space="preserve"> насосов (3 работа, 3 резерв) для заполнения системы и подпитки сети теплоснабжения.</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2.6.8. Компенсацию теплового расширения теплоносителя котлового контура котельной с помощью напорно-расширительных мембранных баков, присоединенных к системе через бак-охладитель. </w:t>
            </w:r>
          </w:p>
          <w:p w:rsidR="00464EF7" w:rsidRPr="00464EF7" w:rsidRDefault="00464EF7" w:rsidP="00464EF7">
            <w:pPr>
              <w:spacing w:after="0" w:line="240" w:lineRule="auto"/>
              <w:rPr>
                <w:rFonts w:ascii="PT Astra Serif" w:hAnsi="PT Astra Serif"/>
              </w:rPr>
            </w:pPr>
            <w:r w:rsidRPr="00464EF7">
              <w:rPr>
                <w:rFonts w:ascii="PT Astra Serif" w:hAnsi="PT Astra Serif"/>
              </w:rPr>
              <w:t>2.6.9. Водоподготовительную установку непрерывного действия для химической подготовки воды внутреннего котлового контура и сетевого контура системы отопления. Тип и производительность определить проектными решениями.</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2.6.10. Установку емкости, объемом 10 м3 для создания в котельной запаса подготовленной </w:t>
            </w:r>
            <w:proofErr w:type="spellStart"/>
            <w:r w:rsidRPr="00464EF7">
              <w:rPr>
                <w:rFonts w:ascii="PT Astra Serif" w:hAnsi="PT Astra Serif"/>
              </w:rPr>
              <w:t>подпиточной</w:t>
            </w:r>
            <w:proofErr w:type="spellEnd"/>
            <w:r w:rsidRPr="00464EF7">
              <w:rPr>
                <w:rFonts w:ascii="PT Astra Serif" w:hAnsi="PT Astra Serif"/>
              </w:rPr>
              <w:t xml:space="preserve"> воды.</w:t>
            </w:r>
          </w:p>
          <w:p w:rsidR="00464EF7" w:rsidRPr="00464EF7" w:rsidRDefault="00464EF7" w:rsidP="00464EF7">
            <w:pPr>
              <w:spacing w:after="0" w:line="240" w:lineRule="auto"/>
              <w:rPr>
                <w:rFonts w:ascii="PT Astra Serif" w:hAnsi="PT Astra Serif"/>
              </w:rPr>
            </w:pPr>
            <w:r w:rsidRPr="00464EF7">
              <w:rPr>
                <w:rFonts w:ascii="PT Astra Serif" w:hAnsi="PT Astra Serif"/>
              </w:rPr>
              <w:t>2.6.11. Установку гравитационно-инерционного грязевика на обратном трубопроводе тепловой сети для очистки обратной сетевой воды от крупных механических примесей и шлама.</w:t>
            </w:r>
          </w:p>
          <w:p w:rsidR="00464EF7" w:rsidRPr="00464EF7" w:rsidRDefault="00464EF7" w:rsidP="00464EF7">
            <w:pPr>
              <w:spacing w:after="0" w:line="240" w:lineRule="auto"/>
              <w:rPr>
                <w:rFonts w:ascii="PT Astra Serif" w:hAnsi="PT Astra Serif"/>
              </w:rPr>
            </w:pPr>
            <w:r w:rsidRPr="00464EF7">
              <w:rPr>
                <w:rFonts w:ascii="PT Astra Serif" w:hAnsi="PT Astra Serif"/>
              </w:rPr>
              <w:t>2.6.12. Узлы учёта отпущенной тепловой энергии теплоносителя, потребленной холодной воды.</w:t>
            </w:r>
          </w:p>
          <w:p w:rsidR="00464EF7" w:rsidRPr="00464EF7" w:rsidRDefault="00464EF7" w:rsidP="00464EF7">
            <w:pPr>
              <w:spacing w:after="0" w:line="240" w:lineRule="auto"/>
              <w:rPr>
                <w:rFonts w:ascii="PT Astra Serif" w:hAnsi="PT Astra Serif"/>
              </w:rPr>
            </w:pPr>
            <w:r w:rsidRPr="00464EF7">
              <w:rPr>
                <w:rFonts w:ascii="PT Astra Serif" w:hAnsi="PT Astra Serif"/>
              </w:rPr>
              <w:t>2.6.13. Автоматическое регулирование отпуска тепла на отопление по температурному графику в зависимости от температуры наружного воздуха.</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2.6.14.Водогрейные котлы трехходовые стальные низкотемпературные. </w:t>
            </w:r>
          </w:p>
          <w:p w:rsidR="00464EF7" w:rsidRPr="00464EF7" w:rsidRDefault="00464EF7" w:rsidP="00464EF7">
            <w:pPr>
              <w:spacing w:after="0" w:line="240" w:lineRule="auto"/>
              <w:rPr>
                <w:rFonts w:ascii="PT Astra Serif" w:hAnsi="PT Astra Serif"/>
              </w:rPr>
            </w:pPr>
            <w:r w:rsidRPr="00464EF7">
              <w:rPr>
                <w:rFonts w:ascii="PT Astra Serif" w:hAnsi="PT Astra Serif"/>
              </w:rPr>
              <w:t>2.6.15. Теплообменники пластинчатые разборные.</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2.6.16. Модулируемые автоматизированные газовые горелки (5 </w:t>
            </w:r>
            <w:proofErr w:type="spellStart"/>
            <w:proofErr w:type="gramStart"/>
            <w:r w:rsidRPr="00464EF7">
              <w:rPr>
                <w:rFonts w:ascii="PT Astra Serif" w:hAnsi="PT Astra Serif"/>
              </w:rPr>
              <w:t>шт</w:t>
            </w:r>
            <w:proofErr w:type="spellEnd"/>
            <w:proofErr w:type="gramEnd"/>
            <w:r w:rsidRPr="00464EF7">
              <w:rPr>
                <w:rFonts w:ascii="PT Astra Serif" w:hAnsi="PT Astra Serif"/>
              </w:rPr>
              <w:t xml:space="preserve">) и комбинированные газодизельные горелки (2 </w:t>
            </w:r>
            <w:proofErr w:type="spellStart"/>
            <w:r w:rsidRPr="00464EF7">
              <w:rPr>
                <w:rFonts w:ascii="PT Astra Serif" w:hAnsi="PT Astra Serif"/>
              </w:rPr>
              <w:t>шт</w:t>
            </w:r>
            <w:proofErr w:type="spellEnd"/>
            <w:r w:rsidRPr="00464EF7">
              <w:rPr>
                <w:rFonts w:ascii="PT Astra Serif" w:hAnsi="PT Astra Serif"/>
              </w:rPr>
              <w:t>).</w:t>
            </w:r>
          </w:p>
          <w:p w:rsidR="00464EF7" w:rsidRPr="00464EF7" w:rsidRDefault="00464EF7" w:rsidP="00464EF7">
            <w:pPr>
              <w:spacing w:after="0" w:line="240" w:lineRule="auto"/>
              <w:rPr>
                <w:rFonts w:ascii="PT Astra Serif" w:hAnsi="PT Astra Serif"/>
              </w:rPr>
            </w:pPr>
            <w:r w:rsidRPr="00464EF7">
              <w:rPr>
                <w:rFonts w:ascii="PT Astra Serif" w:hAnsi="PT Astra Serif"/>
              </w:rPr>
              <w:t>2.6.17. Общую газорегуляторную установку с двумя линиями редуцирования. Регулятор давления газа.</w:t>
            </w:r>
          </w:p>
          <w:p w:rsidR="00464EF7" w:rsidRPr="00464EF7" w:rsidRDefault="00464EF7" w:rsidP="00464EF7">
            <w:pPr>
              <w:spacing w:after="0" w:line="240" w:lineRule="auto"/>
              <w:rPr>
                <w:rFonts w:ascii="PT Astra Serif" w:hAnsi="PT Astra Serif"/>
              </w:rPr>
            </w:pPr>
            <w:r w:rsidRPr="00464EF7">
              <w:rPr>
                <w:rFonts w:ascii="PT Astra Serif" w:hAnsi="PT Astra Serif"/>
              </w:rPr>
              <w:t>2.6.18. На газопроводах к котлам установить счетчики учета расхода газа.</w:t>
            </w:r>
          </w:p>
          <w:p w:rsidR="00464EF7" w:rsidRPr="00464EF7" w:rsidRDefault="00464EF7" w:rsidP="00464EF7">
            <w:pPr>
              <w:spacing w:after="0" w:line="240" w:lineRule="auto"/>
              <w:rPr>
                <w:rFonts w:ascii="PT Astra Serif" w:hAnsi="PT Astra Serif"/>
              </w:rPr>
            </w:pPr>
            <w:r w:rsidRPr="00464EF7">
              <w:rPr>
                <w:rFonts w:ascii="PT Astra Serif" w:hAnsi="PT Astra Serif"/>
              </w:rPr>
              <w:t>2.6.19. Газовые горелки.</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2.6.20. Узел учёта газа.</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2.6.21.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464EF7">
              <w:rPr>
                <w:rFonts w:ascii="PT Astra Serif" w:hAnsi="PT Astra Serif"/>
                <w:sz w:val="22"/>
                <w:szCs w:val="22"/>
              </w:rPr>
              <w:t>импортозамещению</w:t>
            </w:r>
            <w:proofErr w:type="spellEnd"/>
            <w:r w:rsidRPr="00464EF7">
              <w:rPr>
                <w:rFonts w:ascii="PT Astra Serif" w:hAnsi="PT Astra Serif"/>
                <w:sz w:val="22"/>
                <w:szCs w:val="22"/>
              </w:rPr>
              <w:t>, для объектов, проектируемых за счёт бюджетных средств, обеспечить приоритетное применение материалов и оборудования производимых в РФ.</w:t>
            </w:r>
          </w:p>
          <w:p w:rsidR="00464EF7" w:rsidRPr="00464EF7" w:rsidRDefault="00464EF7" w:rsidP="00464EF7">
            <w:pPr>
              <w:pStyle w:val="1"/>
              <w:numPr>
                <w:ilvl w:val="0"/>
                <w:numId w:val="0"/>
              </w:numPr>
              <w:tabs>
                <w:tab w:val="left" w:pos="708"/>
              </w:tabs>
              <w:spacing w:before="0" w:after="0"/>
              <w:jc w:val="left"/>
              <w:rPr>
                <w:rFonts w:ascii="PT Astra Serif" w:hAnsi="PT Astra Serif"/>
                <w:bCs/>
                <w:sz w:val="22"/>
                <w:szCs w:val="22"/>
              </w:rPr>
            </w:pPr>
            <w:r w:rsidRPr="00464EF7">
              <w:rPr>
                <w:rFonts w:ascii="PT Astra Serif" w:hAnsi="PT Astra Serif"/>
                <w:bCs/>
                <w:sz w:val="22"/>
                <w:szCs w:val="22"/>
              </w:rPr>
              <w:t>2.6.22.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464EF7" w:rsidRPr="00464EF7" w:rsidRDefault="00464EF7" w:rsidP="00464EF7">
            <w:pPr>
              <w:pStyle w:val="1"/>
              <w:numPr>
                <w:ilvl w:val="0"/>
                <w:numId w:val="0"/>
              </w:numPr>
              <w:tabs>
                <w:tab w:val="left" w:pos="708"/>
              </w:tabs>
              <w:spacing w:before="0" w:after="0"/>
              <w:jc w:val="left"/>
              <w:rPr>
                <w:rFonts w:ascii="PT Astra Serif" w:hAnsi="PT Astra Serif"/>
                <w:bCs/>
                <w:sz w:val="22"/>
                <w:szCs w:val="22"/>
              </w:rPr>
            </w:pPr>
            <w:r w:rsidRPr="00464EF7">
              <w:rPr>
                <w:rFonts w:ascii="PT Astra Serif" w:hAnsi="PT Astra Serif"/>
                <w:bCs/>
                <w:sz w:val="22"/>
                <w:szCs w:val="22"/>
              </w:rPr>
              <w:t xml:space="preserve">2.6.23. Перечень инженерного и технологического оборудования  должен соответствовать </w:t>
            </w:r>
            <w:proofErr w:type="gramStart"/>
            <w:r w:rsidRPr="00464EF7">
              <w:rPr>
                <w:rFonts w:ascii="PT Astra Serif" w:hAnsi="PT Astra Serif"/>
                <w:bCs/>
                <w:sz w:val="22"/>
                <w:szCs w:val="22"/>
              </w:rPr>
              <w:t>Федеральному</w:t>
            </w:r>
            <w:proofErr w:type="gramEnd"/>
            <w:r w:rsidRPr="00464EF7">
              <w:rPr>
                <w:rFonts w:ascii="PT Astra Serif" w:hAnsi="PT Astra Serif"/>
                <w:bCs/>
                <w:sz w:val="22"/>
                <w:szCs w:val="22"/>
              </w:rPr>
              <w:t xml:space="preserve"> закон от 05.04. 2013 г. №44-ФЗ «О контрактной системе в сфере закупок товаров, работ, услуг для обеспечения государственных и муниципальных нужд», и содержать: 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464EF7" w:rsidRPr="00464EF7" w:rsidRDefault="00464EF7" w:rsidP="00464EF7">
            <w:pPr>
              <w:spacing w:after="0" w:line="240" w:lineRule="auto"/>
              <w:rPr>
                <w:rFonts w:ascii="PT Astra Serif" w:hAnsi="PT Astra Serif"/>
                <w:bCs/>
                <w:iCs/>
              </w:rPr>
            </w:pPr>
            <w:r w:rsidRPr="00464EF7">
              <w:rPr>
                <w:rFonts w:ascii="PT Astra Serif" w:hAnsi="PT Astra Serif"/>
                <w:bCs/>
                <w:iCs/>
              </w:rPr>
              <w:t xml:space="preserve">2.6.24. Карточку основных решений (материалов и оборудования) </w:t>
            </w:r>
            <w:r w:rsidRPr="00464EF7">
              <w:rPr>
                <w:rFonts w:ascii="PT Astra Serif" w:hAnsi="PT Astra Serif"/>
                <w:bCs/>
                <w:iCs/>
              </w:rPr>
              <w:lastRenderedPageBreak/>
              <w:t>на стадии проектирования согласовать с Муниципальным заказчиком.</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2.6.25. Предоставить на согласование Муниципальному заказчику технологические схемы котельной, однолинейные принципиальные электрические схемы котельной, схемы </w:t>
            </w:r>
            <w:proofErr w:type="spellStart"/>
            <w:r w:rsidRPr="00464EF7">
              <w:rPr>
                <w:rFonts w:ascii="PT Astra Serif" w:hAnsi="PT Astra Serif"/>
              </w:rPr>
              <w:t>КИПиА</w:t>
            </w:r>
            <w:proofErr w:type="spellEnd"/>
            <w:r w:rsidRPr="00464EF7">
              <w:rPr>
                <w:rFonts w:ascii="PT Astra Serif" w:hAnsi="PT Astra Serif"/>
              </w:rPr>
              <w:t>.</w:t>
            </w:r>
          </w:p>
          <w:p w:rsidR="00464EF7" w:rsidRPr="00464EF7" w:rsidRDefault="00464EF7" w:rsidP="00464EF7">
            <w:pPr>
              <w:spacing w:after="0" w:line="240" w:lineRule="auto"/>
              <w:rPr>
                <w:rFonts w:ascii="PT Astra Serif" w:hAnsi="PT Astra Serif"/>
              </w:rPr>
            </w:pPr>
            <w:r w:rsidRPr="00464EF7">
              <w:rPr>
                <w:rFonts w:ascii="PT Astra Serif" w:hAnsi="PT Astra Serif"/>
                <w:bCs/>
                <w:iCs/>
              </w:rPr>
              <w:t xml:space="preserve">2.6.26. Проектными решениями предусмотреть вывод в диспетчерскую службу МУП </w:t>
            </w:r>
            <w:r w:rsidRPr="00464EF7">
              <w:rPr>
                <w:rFonts w:ascii="PT Astra Serif" w:hAnsi="PT Astra Serif" w:cs="Times New Roman"/>
                <w:bCs/>
                <w:iCs/>
              </w:rPr>
              <w:t xml:space="preserve">«Югорскэнергогаз» все параметры </w:t>
            </w:r>
            <w:r w:rsidRPr="00464EF7">
              <w:rPr>
                <w:rFonts w:ascii="PT Astra Serif" w:hAnsi="PT Astra Serif"/>
              </w:rPr>
              <w:t xml:space="preserve">работы оборудования котельной для обеспечения работы в реальном времени систем сбора, обработки, отображения и архивирования информации в программном комплексе </w:t>
            </w:r>
            <w:proofErr w:type="spellStart"/>
            <w:r w:rsidRPr="00464EF7">
              <w:rPr>
                <w:rFonts w:ascii="PT Astra Serif" w:hAnsi="PT Astra Serif"/>
              </w:rPr>
              <w:t>Supervisory</w:t>
            </w:r>
            <w:proofErr w:type="spellEnd"/>
            <w:r w:rsidRPr="00464EF7">
              <w:rPr>
                <w:rFonts w:ascii="PT Astra Serif" w:hAnsi="PT Astra Serif"/>
              </w:rPr>
              <w:t xml:space="preserve"> </w:t>
            </w:r>
            <w:proofErr w:type="spellStart"/>
            <w:r w:rsidRPr="00464EF7">
              <w:rPr>
                <w:rFonts w:ascii="PT Astra Serif" w:hAnsi="PT Astra Serif"/>
              </w:rPr>
              <w:t>Control</w:t>
            </w:r>
            <w:proofErr w:type="spellEnd"/>
            <w:r w:rsidRPr="00464EF7">
              <w:rPr>
                <w:rFonts w:ascii="PT Astra Serif" w:hAnsi="PT Astra Serif"/>
              </w:rPr>
              <w:t xml:space="preserve"> </w:t>
            </w:r>
            <w:proofErr w:type="spellStart"/>
            <w:r w:rsidRPr="00464EF7">
              <w:rPr>
                <w:rFonts w:ascii="PT Astra Serif" w:hAnsi="PT Astra Serif"/>
              </w:rPr>
              <w:t>And</w:t>
            </w:r>
            <w:proofErr w:type="spellEnd"/>
            <w:r w:rsidRPr="00464EF7">
              <w:rPr>
                <w:rFonts w:ascii="PT Astra Serif" w:hAnsi="PT Astra Serif"/>
              </w:rPr>
              <w:t xml:space="preserve"> </w:t>
            </w:r>
            <w:proofErr w:type="spellStart"/>
            <w:r w:rsidRPr="00464EF7">
              <w:rPr>
                <w:rFonts w:ascii="PT Astra Serif" w:hAnsi="PT Astra Serif"/>
              </w:rPr>
              <w:t>Data</w:t>
            </w:r>
            <w:proofErr w:type="spellEnd"/>
            <w:r w:rsidRPr="00464EF7">
              <w:rPr>
                <w:rFonts w:ascii="PT Astra Serif" w:hAnsi="PT Astra Serif"/>
              </w:rPr>
              <w:t xml:space="preserve"> </w:t>
            </w:r>
            <w:proofErr w:type="spellStart"/>
            <w:r w:rsidRPr="00464EF7">
              <w:rPr>
                <w:rFonts w:ascii="PT Astra Serif" w:hAnsi="PT Astra Serif"/>
              </w:rPr>
              <w:t>Acquisition</w:t>
            </w:r>
            <w:proofErr w:type="spellEnd"/>
            <w:r w:rsidRPr="00464EF7">
              <w:rPr>
                <w:rFonts w:ascii="PT Astra Serif" w:hAnsi="PT Astra Serif"/>
              </w:rPr>
              <w:t>.</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lastRenderedPageBreak/>
              <w:t>2.7. Инженерные системы здания</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2.7.1. Для двух котлов предусмотреть установку комбинированной горелки (газ/дизельное топливо) и систему аварийного теплоснабжения.</w:t>
            </w:r>
          </w:p>
          <w:p w:rsidR="00464EF7" w:rsidRPr="00464EF7" w:rsidRDefault="00464EF7" w:rsidP="00464EF7">
            <w:pPr>
              <w:spacing w:after="0" w:line="240" w:lineRule="auto"/>
              <w:rPr>
                <w:rFonts w:ascii="PT Astra Serif" w:hAnsi="PT Astra Serif"/>
              </w:rPr>
            </w:pPr>
            <w:r w:rsidRPr="00464EF7">
              <w:rPr>
                <w:rFonts w:ascii="PT Astra Serif" w:hAnsi="PT Astra Serif"/>
              </w:rPr>
              <w:t>2.7.2. Предусмотреть:</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а) расходную ёмкость для аварийного топлива объемом 1 </w:t>
            </w:r>
            <w:proofErr w:type="spellStart"/>
            <w:r w:rsidRPr="00464EF7">
              <w:rPr>
                <w:rFonts w:ascii="PT Astra Serif" w:hAnsi="PT Astra Serif"/>
              </w:rPr>
              <w:t>куб</w:t>
            </w:r>
            <w:proofErr w:type="gramStart"/>
            <w:r w:rsidRPr="00464EF7">
              <w:rPr>
                <w:rFonts w:ascii="PT Astra Serif" w:hAnsi="PT Astra Serif"/>
              </w:rPr>
              <w:t>.м</w:t>
            </w:r>
            <w:proofErr w:type="spellEnd"/>
            <w:proofErr w:type="gramEnd"/>
            <w:r w:rsidRPr="00464EF7">
              <w:rPr>
                <w:rFonts w:ascii="PT Astra Serif" w:hAnsi="PT Astra Serif"/>
              </w:rPr>
              <w:t xml:space="preserve"> оборудованную дыхательным клапаном с </w:t>
            </w:r>
            <w:proofErr w:type="spellStart"/>
            <w:r w:rsidRPr="00464EF7">
              <w:rPr>
                <w:rFonts w:ascii="PT Astra Serif" w:hAnsi="PT Astra Serif"/>
              </w:rPr>
              <w:t>огнепреградителем</w:t>
            </w:r>
            <w:proofErr w:type="spellEnd"/>
            <w:r w:rsidRPr="00464EF7">
              <w:rPr>
                <w:rFonts w:ascii="PT Astra Serif" w:hAnsi="PT Astra Serif"/>
              </w:rPr>
              <w:t>;</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б) установку счётчиков дизельного топлива на подающий </w:t>
            </w:r>
            <w:proofErr w:type="gramStart"/>
            <w:r w:rsidRPr="00464EF7">
              <w:rPr>
                <w:rFonts w:ascii="PT Astra Serif" w:hAnsi="PT Astra Serif"/>
              </w:rPr>
              <w:t>топливо провод</w:t>
            </w:r>
            <w:proofErr w:type="gramEnd"/>
            <w:r w:rsidRPr="00464EF7">
              <w:rPr>
                <w:rFonts w:ascii="PT Astra Serif" w:hAnsi="PT Astra Serif"/>
              </w:rPr>
              <w:t xml:space="preserve"> (для технологического учёта);</w:t>
            </w:r>
          </w:p>
          <w:p w:rsidR="00464EF7" w:rsidRPr="00464EF7" w:rsidRDefault="00464EF7" w:rsidP="00464EF7">
            <w:pPr>
              <w:spacing w:after="0" w:line="240" w:lineRule="auto"/>
              <w:rPr>
                <w:rFonts w:ascii="PT Astra Serif" w:hAnsi="PT Astra Serif"/>
              </w:rPr>
            </w:pPr>
            <w:r w:rsidRPr="00464EF7">
              <w:rPr>
                <w:rFonts w:ascii="PT Astra Serif" w:hAnsi="PT Astra Serif"/>
              </w:rPr>
              <w:t>в) отопление котельной с помощью воздушно-отопительных агрегатов, подключенных к внутреннему котловому контуру;</w:t>
            </w:r>
          </w:p>
          <w:p w:rsidR="00464EF7" w:rsidRPr="00464EF7" w:rsidRDefault="00464EF7" w:rsidP="00464EF7">
            <w:pPr>
              <w:spacing w:after="0" w:line="240" w:lineRule="auto"/>
              <w:rPr>
                <w:rFonts w:ascii="PT Astra Serif" w:hAnsi="PT Astra Serif"/>
              </w:rPr>
            </w:pPr>
            <w:r w:rsidRPr="00464EF7">
              <w:rPr>
                <w:rFonts w:ascii="PT Astra Serif" w:hAnsi="PT Astra Serif"/>
              </w:rPr>
              <w:t>г) автоматическое поддержание температуры в котельной в зависимости от заданной температуры в помещении;</w:t>
            </w:r>
          </w:p>
          <w:p w:rsidR="00464EF7" w:rsidRPr="00464EF7" w:rsidRDefault="00464EF7" w:rsidP="00464EF7">
            <w:pPr>
              <w:spacing w:after="0" w:line="240" w:lineRule="auto"/>
              <w:rPr>
                <w:rFonts w:ascii="PT Astra Serif" w:hAnsi="PT Astra Serif"/>
              </w:rPr>
            </w:pPr>
            <w:r w:rsidRPr="00464EF7">
              <w:rPr>
                <w:rFonts w:ascii="PT Astra Serif" w:hAnsi="PT Astra Serif"/>
              </w:rPr>
              <w:t>д) приточные вентиляционные установки для нагрева приточного воздуха (количество определить проектными решениями);</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е) </w:t>
            </w:r>
            <w:proofErr w:type="spellStart"/>
            <w:r w:rsidRPr="00464EF7">
              <w:rPr>
                <w:rFonts w:ascii="PT Astra Serif" w:hAnsi="PT Astra Serif"/>
              </w:rPr>
              <w:t>общеобменную</w:t>
            </w:r>
            <w:proofErr w:type="spellEnd"/>
            <w:r w:rsidRPr="00464EF7">
              <w:rPr>
                <w:rFonts w:ascii="PT Astra Serif" w:hAnsi="PT Astra Serif"/>
              </w:rPr>
              <w:t xml:space="preserve"> естественную вентиляцию с жалюзийными решётками, установленную за котлами;</w:t>
            </w:r>
          </w:p>
          <w:p w:rsidR="00464EF7" w:rsidRPr="00464EF7" w:rsidRDefault="00464EF7" w:rsidP="00464EF7">
            <w:pPr>
              <w:spacing w:after="0" w:line="240" w:lineRule="auto"/>
              <w:rPr>
                <w:rFonts w:ascii="PT Astra Serif" w:hAnsi="PT Astra Serif"/>
              </w:rPr>
            </w:pPr>
            <w:r w:rsidRPr="00464EF7">
              <w:rPr>
                <w:rFonts w:ascii="PT Astra Serif" w:hAnsi="PT Astra Serif"/>
              </w:rPr>
              <w:t>ж) установку крышных вентиляторов (количество определить проектными решениями).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2.8. Наружные инженерные сети</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Проектными решениями предусмотреть:</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2.8.1 Установку наружного освещения. Светильники принять уличные светодиодные. Произвести расчет нагрузок и разработать план расположения </w:t>
            </w:r>
            <w:proofErr w:type="spellStart"/>
            <w:r w:rsidRPr="00464EF7">
              <w:rPr>
                <w:rFonts w:ascii="PT Astra Serif" w:hAnsi="PT Astra Serif"/>
                <w:sz w:val="22"/>
                <w:szCs w:val="22"/>
              </w:rPr>
              <w:t>энергопринимающих</w:t>
            </w:r>
            <w:proofErr w:type="spellEnd"/>
            <w:r w:rsidRPr="00464EF7">
              <w:rPr>
                <w:rFonts w:ascii="PT Astra Serif" w:hAnsi="PT Astra Serif"/>
                <w:sz w:val="22"/>
                <w:szCs w:val="22"/>
              </w:rPr>
              <w:t xml:space="preserve"> устройств с указанием на нем предполагаемой точки присоединения к сетям электроснабжения. Получить письменное согласование раздела проектной документации от сетевой организации о соответствии его техническим условиям.</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2.8.2 Вынос (демонтаж, перекладку, сохранность) существующих инженерных коммуникаций </w:t>
            </w:r>
            <w:proofErr w:type="gramStart"/>
            <w:r w:rsidRPr="00464EF7">
              <w:rPr>
                <w:rFonts w:ascii="PT Astra Serif" w:hAnsi="PT Astra Serif"/>
              </w:rPr>
              <w:t>из</w:t>
            </w:r>
            <w:proofErr w:type="gramEnd"/>
            <w:r w:rsidRPr="00464EF7">
              <w:rPr>
                <w:rFonts w:ascii="PT Astra Serif" w:hAnsi="PT Astra Serif"/>
              </w:rPr>
              <w:t xml:space="preserve"> </w:t>
            </w:r>
            <w:proofErr w:type="gramStart"/>
            <w:r w:rsidRPr="00464EF7">
              <w:rPr>
                <w:rFonts w:ascii="PT Astra Serif" w:hAnsi="PT Astra Serif"/>
              </w:rPr>
              <w:t>под</w:t>
            </w:r>
            <w:proofErr w:type="gramEnd"/>
            <w:r w:rsidRPr="00464EF7">
              <w:rPr>
                <w:rFonts w:ascii="PT Astra Serif" w:hAnsi="PT Astra Serif"/>
              </w:rPr>
              <w:t xml:space="preserve"> пятна застройки проектируемой котельной. Обосновать затраты на перенос сооружений и инженерных коммуникаций.</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2.8.3. Внутриплощадочные сети 0,4 </w:t>
            </w:r>
            <w:proofErr w:type="spellStart"/>
            <w:r w:rsidRPr="00464EF7">
              <w:rPr>
                <w:rFonts w:ascii="PT Astra Serif" w:hAnsi="PT Astra Serif"/>
              </w:rPr>
              <w:t>кВ.</w:t>
            </w:r>
            <w:proofErr w:type="spellEnd"/>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2.8.4. Заземление и </w:t>
            </w:r>
            <w:proofErr w:type="spellStart"/>
            <w:r w:rsidRPr="00464EF7">
              <w:rPr>
                <w:rFonts w:ascii="PT Astra Serif" w:hAnsi="PT Astra Serif"/>
              </w:rPr>
              <w:t>молниезащиту</w:t>
            </w:r>
            <w:proofErr w:type="spellEnd"/>
            <w:r w:rsidRPr="00464EF7">
              <w:rPr>
                <w:rFonts w:ascii="PT Astra Serif" w:hAnsi="PT Astra Serif"/>
              </w:rPr>
              <w:t>.</w:t>
            </w:r>
          </w:p>
          <w:p w:rsidR="00464EF7" w:rsidRPr="00464EF7" w:rsidRDefault="00464EF7" w:rsidP="00464EF7">
            <w:pPr>
              <w:spacing w:after="0" w:line="240" w:lineRule="auto"/>
              <w:rPr>
                <w:rFonts w:ascii="PT Astra Serif" w:hAnsi="PT Astra Serif"/>
              </w:rPr>
            </w:pPr>
            <w:r w:rsidRPr="00464EF7">
              <w:rPr>
                <w:rFonts w:ascii="PT Astra Serif" w:hAnsi="PT Astra Serif"/>
              </w:rPr>
              <w:t>2.8.5. Резервное электропитание от автоматизированной дизельной электростанции.</w:t>
            </w:r>
          </w:p>
          <w:p w:rsidR="00464EF7" w:rsidRPr="00464EF7" w:rsidRDefault="00464EF7" w:rsidP="00464EF7">
            <w:pPr>
              <w:spacing w:after="0" w:line="240" w:lineRule="auto"/>
              <w:rPr>
                <w:rFonts w:ascii="PT Astra Serif" w:hAnsi="PT Astra Serif"/>
              </w:rPr>
            </w:pPr>
            <w:r w:rsidRPr="00464EF7">
              <w:rPr>
                <w:rFonts w:ascii="PT Astra Serif" w:hAnsi="PT Astra Serif"/>
              </w:rPr>
              <w:t>2.8.6. Теплоснабжение, горячее водоснабжение, холодное водоснабжение, водоотведение котельной в соответствии с Техническими условиями (технической возможностью) от 15.02.2024 №08/585 МУП «Югорскэнергогаз».</w:t>
            </w:r>
          </w:p>
          <w:p w:rsidR="00464EF7" w:rsidRPr="00464EF7" w:rsidRDefault="00464EF7" w:rsidP="00464EF7">
            <w:pPr>
              <w:spacing w:after="0" w:line="240" w:lineRule="auto"/>
              <w:rPr>
                <w:rFonts w:ascii="PT Astra Serif" w:hAnsi="PT Astra Serif"/>
              </w:rPr>
            </w:pPr>
            <w:r w:rsidRPr="00464EF7">
              <w:rPr>
                <w:rFonts w:ascii="PT Astra Serif" w:hAnsi="PT Astra Serif"/>
              </w:rPr>
              <w:t xml:space="preserve">2.8.7. Строительство сетей и переключение нагрузок от котельной №18 по ул. </w:t>
            </w:r>
            <w:proofErr w:type="gramStart"/>
            <w:r w:rsidRPr="00464EF7">
              <w:rPr>
                <w:rFonts w:ascii="PT Astra Serif" w:hAnsi="PT Astra Serif"/>
              </w:rPr>
              <w:t>Октябрьская</w:t>
            </w:r>
            <w:proofErr w:type="gramEnd"/>
            <w:r w:rsidRPr="00464EF7">
              <w:rPr>
                <w:rFonts w:ascii="PT Astra Serif" w:hAnsi="PT Astra Serif"/>
              </w:rPr>
              <w:t>, 18А ориентировочной протяженностью 559,92 м (при проектировании требуется уточнение).</w:t>
            </w:r>
          </w:p>
          <w:p w:rsidR="00464EF7" w:rsidRPr="00464EF7" w:rsidRDefault="00464EF7" w:rsidP="00464EF7">
            <w:pPr>
              <w:spacing w:after="0" w:line="240" w:lineRule="auto"/>
              <w:rPr>
                <w:rFonts w:ascii="PT Astra Serif" w:hAnsi="PT Astra Serif"/>
              </w:rPr>
            </w:pPr>
            <w:r w:rsidRPr="00464EF7">
              <w:rPr>
                <w:rFonts w:ascii="PT Astra Serif" w:hAnsi="PT Astra Serif"/>
              </w:rPr>
              <w:t>2.8.8. Сети связи в соответствии с Техническими условиями (технической возможностью) присоединения.</w:t>
            </w:r>
          </w:p>
          <w:p w:rsidR="00464EF7" w:rsidRPr="00464EF7" w:rsidRDefault="00464EF7" w:rsidP="00464EF7">
            <w:pPr>
              <w:spacing w:after="0" w:line="240" w:lineRule="auto"/>
              <w:rPr>
                <w:rFonts w:ascii="PT Astra Serif" w:hAnsi="PT Astra Serif"/>
              </w:rPr>
            </w:pPr>
            <w:r w:rsidRPr="00464EF7">
              <w:rPr>
                <w:rFonts w:ascii="PT Astra Serif" w:hAnsi="PT Astra Serif"/>
              </w:rPr>
              <w:t>2.8.9. Сети газоснабжения в соответствии с Техническими условиями (технической возможностью) присоединения;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2.9. </w:t>
            </w:r>
            <w:proofErr w:type="spellStart"/>
            <w:r w:rsidRPr="00464EF7">
              <w:rPr>
                <w:rFonts w:ascii="PT Astra Serif" w:hAnsi="PT Astra Serif"/>
                <w:sz w:val="22"/>
                <w:szCs w:val="22"/>
              </w:rPr>
              <w:t>Энергоэффективность</w:t>
            </w:r>
            <w:proofErr w:type="spellEnd"/>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Разработать мероприятия по обеспечению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в соответствии с существующими нормативно-правовыми документами, ТУ МУП </w:t>
            </w:r>
            <w:r w:rsidRPr="00464EF7">
              <w:rPr>
                <w:rFonts w:ascii="PT Astra Serif" w:hAnsi="PT Astra Serif"/>
                <w:sz w:val="22"/>
                <w:szCs w:val="22"/>
              </w:rPr>
              <w:lastRenderedPageBreak/>
              <w:t>«Югорскэнергогаз» №08/727 от 26.02.2024</w:t>
            </w:r>
          </w:p>
        </w:tc>
      </w:tr>
      <w:tr w:rsidR="00464EF7" w:rsidRPr="00464EF7" w:rsidTr="00464EF7">
        <w:trPr>
          <w:trHeight w:val="8075"/>
        </w:trPr>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lastRenderedPageBreak/>
              <w:t>2.10. Охрана окружающей среды</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13"/>
              <w:ind w:right="-185"/>
              <w:rPr>
                <w:rFonts w:ascii="PT Astra Serif" w:hAnsi="PT Astra Serif" w:cs="Times New Roman CYR"/>
                <w:sz w:val="22"/>
                <w:szCs w:val="22"/>
              </w:rPr>
            </w:pPr>
            <w:r w:rsidRPr="00464EF7">
              <w:rPr>
                <w:rFonts w:ascii="PT Astra Serif" w:hAnsi="PT Astra Serif" w:cs="Times New Roman CYR"/>
                <w:sz w:val="22"/>
                <w:szCs w:val="22"/>
              </w:rPr>
              <w:t>2.10.1. Разработать мероприятия по охране окружающей среды в соответствии с существующими нормативно-правовыми документами, регламентирующими экологическую безопасность района расположения проектируемого объекта и в соответствии с требованиями следующих нормативных документов:</w:t>
            </w:r>
          </w:p>
          <w:p w:rsidR="00464EF7" w:rsidRPr="00464EF7" w:rsidRDefault="00464EF7" w:rsidP="00464EF7">
            <w:pPr>
              <w:widowControl w:val="0"/>
              <w:numPr>
                <w:ilvl w:val="0"/>
                <w:numId w:val="44"/>
              </w:numPr>
              <w:autoSpaceDE w:val="0"/>
              <w:autoSpaceDN w:val="0"/>
              <w:adjustRightInd w:val="0"/>
              <w:spacing w:after="0" w:line="240" w:lineRule="auto"/>
              <w:ind w:left="369"/>
              <w:rPr>
                <w:rFonts w:ascii="PT Astra Serif" w:hAnsi="PT Astra Serif"/>
              </w:rPr>
            </w:pPr>
            <w:r w:rsidRPr="00464EF7">
              <w:rPr>
                <w:rFonts w:ascii="PT Astra Serif" w:hAnsi="PT Astra Serif"/>
              </w:rPr>
              <w:t>Федеральный закон от 10.01.2002 г. №7-ФЗ «Об охране окружающей среды»;</w:t>
            </w:r>
          </w:p>
          <w:p w:rsidR="00464EF7" w:rsidRPr="00464EF7" w:rsidRDefault="00464EF7" w:rsidP="00464EF7">
            <w:pPr>
              <w:widowControl w:val="0"/>
              <w:numPr>
                <w:ilvl w:val="0"/>
                <w:numId w:val="44"/>
              </w:numPr>
              <w:autoSpaceDE w:val="0"/>
              <w:autoSpaceDN w:val="0"/>
              <w:adjustRightInd w:val="0"/>
              <w:spacing w:after="0" w:line="240" w:lineRule="auto"/>
              <w:ind w:left="369"/>
              <w:rPr>
                <w:rFonts w:ascii="PT Astra Serif" w:hAnsi="PT Astra Serif"/>
              </w:rPr>
            </w:pPr>
            <w:r w:rsidRPr="00464EF7">
              <w:rPr>
                <w:rFonts w:ascii="PT Astra Serif" w:hAnsi="PT Astra Serif"/>
              </w:rPr>
              <w:t>Федеральный закон от 24.06.1998 г. №89-ФЗ «Об отходах производства и потребления»</w:t>
            </w:r>
          </w:p>
          <w:p w:rsidR="00464EF7" w:rsidRPr="00464EF7" w:rsidRDefault="00464EF7" w:rsidP="00464EF7">
            <w:pPr>
              <w:widowControl w:val="0"/>
              <w:numPr>
                <w:ilvl w:val="0"/>
                <w:numId w:val="44"/>
              </w:numPr>
              <w:autoSpaceDE w:val="0"/>
              <w:autoSpaceDN w:val="0"/>
              <w:adjustRightInd w:val="0"/>
              <w:spacing w:after="0" w:line="240" w:lineRule="auto"/>
              <w:ind w:left="369"/>
              <w:rPr>
                <w:rFonts w:ascii="PT Astra Serif" w:hAnsi="PT Astra Serif"/>
              </w:rPr>
            </w:pPr>
            <w:r w:rsidRPr="00464EF7">
              <w:rPr>
                <w:rFonts w:ascii="PT Astra Serif" w:hAnsi="PT Astra Serif"/>
              </w:rPr>
              <w:t xml:space="preserve">Федеральный Закон РФ “О санитарно-эпидемиологическом благополучии населения”;  </w:t>
            </w:r>
          </w:p>
          <w:p w:rsidR="00464EF7" w:rsidRPr="00464EF7" w:rsidRDefault="00464EF7" w:rsidP="00464EF7">
            <w:pPr>
              <w:widowControl w:val="0"/>
              <w:numPr>
                <w:ilvl w:val="0"/>
                <w:numId w:val="44"/>
              </w:numPr>
              <w:autoSpaceDE w:val="0"/>
              <w:autoSpaceDN w:val="0"/>
              <w:adjustRightInd w:val="0"/>
              <w:spacing w:after="0" w:line="240" w:lineRule="auto"/>
              <w:ind w:left="369" w:right="-185"/>
              <w:rPr>
                <w:rFonts w:ascii="PT Astra Serif" w:hAnsi="PT Astra Serif"/>
              </w:rPr>
            </w:pPr>
            <w:r w:rsidRPr="00464EF7">
              <w:rPr>
                <w:rFonts w:ascii="PT Astra Serif" w:hAnsi="PT Astra Serif"/>
              </w:rPr>
              <w:t>Федеральный закон от 04.05.1999 г. №96-ФЗ</w:t>
            </w:r>
            <w:r w:rsidRPr="00464EF7">
              <w:rPr>
                <w:rFonts w:ascii="PT Astra Serif" w:hAnsi="PT Astra Serif"/>
              </w:rPr>
              <w:br/>
              <w:t>«Об охране атмосферного воздуха»</w:t>
            </w:r>
          </w:p>
          <w:p w:rsidR="00464EF7" w:rsidRPr="00464EF7" w:rsidRDefault="00464EF7" w:rsidP="00464EF7">
            <w:pPr>
              <w:widowControl w:val="0"/>
              <w:numPr>
                <w:ilvl w:val="0"/>
                <w:numId w:val="44"/>
              </w:numPr>
              <w:autoSpaceDE w:val="0"/>
              <w:autoSpaceDN w:val="0"/>
              <w:adjustRightInd w:val="0"/>
              <w:spacing w:after="0" w:line="240" w:lineRule="auto"/>
              <w:ind w:left="369" w:right="-185"/>
              <w:rPr>
                <w:rFonts w:ascii="PT Astra Serif" w:hAnsi="PT Astra Serif"/>
              </w:rPr>
            </w:pPr>
            <w:r w:rsidRPr="00464EF7">
              <w:rPr>
                <w:rFonts w:ascii="PT Astra Serif" w:hAnsi="PT Astra Serif"/>
              </w:rPr>
              <w:t>СанПиН 2.2.1/2.1.1.1200-03 «Санитарно-защитные зоны и санитарная классификация предприятия, сооружений и иных объектов».</w:t>
            </w:r>
          </w:p>
          <w:p w:rsidR="00464EF7" w:rsidRPr="00464EF7" w:rsidRDefault="00464EF7" w:rsidP="00464EF7">
            <w:pPr>
              <w:pStyle w:val="13"/>
              <w:ind w:right="-185"/>
              <w:rPr>
                <w:rFonts w:ascii="PT Astra Serif" w:hAnsi="PT Astra Serif" w:cs="Times New Roman CYR"/>
                <w:sz w:val="22"/>
                <w:szCs w:val="22"/>
              </w:rPr>
            </w:pPr>
            <w:r w:rsidRPr="00464EF7">
              <w:rPr>
                <w:rFonts w:ascii="PT Astra Serif" w:hAnsi="PT Astra Serif" w:cs="Times New Roman CYR"/>
                <w:sz w:val="22"/>
                <w:szCs w:val="22"/>
              </w:rPr>
              <w:t>2.10.2. Произвести расчеты выбросов загрязняющих веществ в атмосфере на период эксплуатации котельной и оценить возможные негативные воздействия на окружающую среду.</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2.10.3. </w:t>
            </w:r>
            <w:proofErr w:type="gramStart"/>
            <w:r w:rsidRPr="00464EF7">
              <w:rPr>
                <w:rFonts w:ascii="PT Astra Serif" w:hAnsi="PT Astra Serif"/>
                <w:sz w:val="22"/>
                <w:szCs w:val="22"/>
              </w:rPr>
              <w:t xml:space="preserve">Заключить договор с Ханты-Мансийским центром по гидрометеорологии и мониторингу окружающей среды – филиалом Федерального государственного бюджетного учреждения «Обь-Иртышское управление по гидрометеорологии и мониторингу окружающей среды» на оказание услуг по предоставлению информации о состоянии окружающей среды и ее загрязнений, а именно фоновые концентрации загрязняющих веществ в атмосферном воздухе и </w:t>
            </w:r>
            <w:proofErr w:type="spellStart"/>
            <w:r w:rsidRPr="00464EF7">
              <w:rPr>
                <w:rFonts w:ascii="PT Astra Serif" w:hAnsi="PT Astra Serif"/>
                <w:sz w:val="22"/>
                <w:szCs w:val="22"/>
              </w:rPr>
              <w:t>долгопериодные</w:t>
            </w:r>
            <w:proofErr w:type="spellEnd"/>
            <w:r w:rsidRPr="00464EF7">
              <w:rPr>
                <w:rFonts w:ascii="PT Astra Serif" w:hAnsi="PT Astra Serif"/>
                <w:sz w:val="22"/>
                <w:szCs w:val="22"/>
              </w:rPr>
              <w:t xml:space="preserve"> средние концентрации загрязняющих веществ: диоксид серы, оксид азота, диоксид азота, оксид углерода</w:t>
            </w:r>
            <w:proofErr w:type="gramEnd"/>
            <w:r w:rsidRPr="00464EF7">
              <w:rPr>
                <w:rFonts w:ascii="PT Astra Serif" w:hAnsi="PT Astra Serif"/>
                <w:sz w:val="22"/>
                <w:szCs w:val="22"/>
              </w:rPr>
              <w:t>, взвешенные частицы, сероводород.</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2.11. Требования о выполнении противопожарных мероприятий</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13"/>
              <w:ind w:right="34"/>
              <w:rPr>
                <w:rFonts w:ascii="PT Astra Serif" w:hAnsi="PT Astra Serif" w:cs="Times New Roman CYR"/>
                <w:sz w:val="22"/>
                <w:szCs w:val="22"/>
              </w:rPr>
            </w:pPr>
            <w:r w:rsidRPr="00464EF7">
              <w:rPr>
                <w:rFonts w:ascii="PT Astra Serif" w:hAnsi="PT Astra Serif" w:cs="Times New Roman CYR"/>
                <w:sz w:val="22"/>
                <w:szCs w:val="22"/>
              </w:rPr>
              <w:t>Разработать мероприятия по обеспечению пожарной безопасности в соответствии с требованиями следующих нормативных документов:</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Федеральный закон от 22.07.2008 г. №123-ФЗ</w:t>
            </w:r>
            <w:r w:rsidRPr="00464EF7">
              <w:rPr>
                <w:rFonts w:ascii="PT Astra Serif" w:hAnsi="PT Astra Serif" w:cs="Times New Roman CYR"/>
                <w:sz w:val="22"/>
                <w:szCs w:val="22"/>
              </w:rPr>
              <w:br/>
              <w:t>«Технический регламент о требованиях </w:t>
            </w:r>
            <w:proofErr w:type="gramStart"/>
            <w:r w:rsidRPr="00464EF7">
              <w:rPr>
                <w:rFonts w:ascii="PT Astra Serif" w:hAnsi="PT Astra Serif" w:cs="Times New Roman CYR"/>
                <w:sz w:val="22"/>
                <w:szCs w:val="22"/>
              </w:rPr>
              <w:t>пожарной</w:t>
            </w:r>
            <w:proofErr w:type="gramEnd"/>
            <w:r w:rsidRPr="00464EF7">
              <w:rPr>
                <w:rFonts w:ascii="PT Astra Serif" w:hAnsi="PT Astra Serif" w:cs="Times New Roman CYR"/>
                <w:sz w:val="22"/>
                <w:szCs w:val="22"/>
              </w:rPr>
              <w:t> </w:t>
            </w:r>
          </w:p>
          <w:p w:rsidR="00464EF7" w:rsidRPr="00464EF7" w:rsidRDefault="00464EF7" w:rsidP="00464EF7">
            <w:pPr>
              <w:pStyle w:val="13"/>
              <w:ind w:left="369" w:right="-185"/>
              <w:rPr>
                <w:rFonts w:ascii="PT Astra Serif" w:hAnsi="PT Astra Serif" w:cs="Times New Roman CYR"/>
                <w:sz w:val="22"/>
                <w:szCs w:val="22"/>
              </w:rPr>
            </w:pPr>
            <w:r w:rsidRPr="00464EF7">
              <w:rPr>
                <w:rFonts w:ascii="PT Astra Serif" w:hAnsi="PT Astra Serif" w:cs="Times New Roman CYR"/>
                <w:sz w:val="22"/>
                <w:szCs w:val="22"/>
              </w:rPr>
              <w:t>безопасности»</w:t>
            </w:r>
          </w:p>
          <w:p w:rsidR="00464EF7" w:rsidRPr="00464EF7" w:rsidRDefault="00464EF7" w:rsidP="00464EF7">
            <w:pPr>
              <w:pStyle w:val="13"/>
              <w:numPr>
                <w:ilvl w:val="0"/>
                <w:numId w:val="45"/>
              </w:numPr>
              <w:ind w:left="369" w:right="175"/>
              <w:rPr>
                <w:rFonts w:ascii="PT Astra Serif" w:hAnsi="PT Astra Serif" w:cs="Times New Roman CYR"/>
                <w:sz w:val="22"/>
                <w:szCs w:val="22"/>
              </w:rPr>
            </w:pPr>
            <w:r w:rsidRPr="00464EF7">
              <w:rPr>
                <w:rFonts w:ascii="PT Astra Serif" w:hAnsi="PT Astra Serif" w:cs="Times New Roman CYR"/>
                <w:sz w:val="22"/>
                <w:szCs w:val="22"/>
              </w:rPr>
              <w:t>СП 3.13130.2009 «Системы противопожарной защиты. Система оповещения и управления эвакуацией людей при пожаре. Требования пожарной безопасности»</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СП 485.1311500.2020 «Системы противопожарной защиты. Установки пожаротушения автоматические. Нормы и правила проектирования»</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СП 7.13130.2013 «Отопление, вентиляция и кондиционирование. Требования пожарной безопасности»</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СП 9.13130.2009 «Техника пожарная. Огнетушители. Требования к эксплуатации»</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СП 10.13130 «Системы противопожарной защиты. Внутренний противопожарный водопровод. Нормы и правила проектирования»</w:t>
            </w:r>
          </w:p>
          <w:p w:rsidR="00464EF7" w:rsidRPr="00464EF7" w:rsidRDefault="00464EF7" w:rsidP="00464EF7">
            <w:pPr>
              <w:pStyle w:val="13"/>
              <w:numPr>
                <w:ilvl w:val="0"/>
                <w:numId w:val="45"/>
              </w:numPr>
              <w:ind w:left="369" w:right="-185"/>
              <w:rPr>
                <w:rFonts w:ascii="PT Astra Serif" w:hAnsi="PT Astra Serif" w:cs="Times New Roman CYR"/>
                <w:sz w:val="22"/>
                <w:szCs w:val="22"/>
              </w:rPr>
            </w:pPr>
            <w:r w:rsidRPr="00464EF7">
              <w:rPr>
                <w:rFonts w:ascii="PT Astra Serif" w:hAnsi="PT Astra Serif" w:cs="Times New Roman CYR"/>
                <w:sz w:val="22"/>
                <w:szCs w:val="22"/>
              </w:rPr>
              <w:t> СП 12.13130.2009 «Определение категорий помещений, зданий и наружных установок по взрывопожарной и пожарной опасности»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2.12. Требования к составу сметной документации</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jc w:val="both"/>
              <w:rPr>
                <w:rFonts w:ascii="PT Astra Serif" w:hAnsi="PT Astra Serif"/>
                <w:sz w:val="22"/>
                <w:szCs w:val="22"/>
              </w:rPr>
            </w:pPr>
            <w:r w:rsidRPr="00464EF7">
              <w:rPr>
                <w:rFonts w:ascii="PT Astra Serif" w:hAnsi="PT Astra Serif"/>
                <w:sz w:val="22"/>
                <w:szCs w:val="22"/>
              </w:rPr>
              <w:t xml:space="preserve">Разработать сметную документацию ресурсно-индексным методом определения сметной стоимости строительства с одновременным </w:t>
            </w:r>
            <w:r w:rsidRPr="00464EF7">
              <w:rPr>
                <w:rFonts w:ascii="PT Astra Serif" w:hAnsi="PT Astra Serif"/>
                <w:sz w:val="22"/>
                <w:szCs w:val="22"/>
              </w:rPr>
              <w:lastRenderedPageBreak/>
              <w:t>использованием 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 Обосновать затраты на погрузку и вывоз строительного мусора. Учесть непредвиденные затраты и утилизацию строительного мусора.</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1" w:name="sub_213"/>
            <w:r w:rsidRPr="00464EF7">
              <w:rPr>
                <w:rFonts w:ascii="PT Astra Serif" w:hAnsi="PT Astra Serif"/>
                <w:sz w:val="22"/>
                <w:szCs w:val="22"/>
              </w:rPr>
              <w:lastRenderedPageBreak/>
              <w:t>2.13. Предельная стоимость строительства</w:t>
            </w:r>
            <w:bookmarkEnd w:id="21"/>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Определить стоимость строительства объекта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2" w:name="sub_214"/>
            <w:r w:rsidRPr="00464EF7">
              <w:rPr>
                <w:rFonts w:ascii="PT Astra Serif" w:hAnsi="PT Astra Serif"/>
                <w:sz w:val="22"/>
                <w:szCs w:val="22"/>
              </w:rPr>
              <w:t>2.14. Требования о выполнении мероприятий по обеспечению объекта (инфраструктуры объекта) беспрепятственным доступом для инвалидов (маломобильных групп населения)</w:t>
            </w:r>
            <w:bookmarkEnd w:id="22"/>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Не требуется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3" w:name="sub_215"/>
            <w:r w:rsidRPr="00464EF7">
              <w:rPr>
                <w:rFonts w:ascii="PT Astra Serif" w:hAnsi="PT Astra Serif"/>
                <w:sz w:val="22"/>
                <w:szCs w:val="22"/>
              </w:rPr>
              <w:t>2.15. Требования по обеспечению транспортной безопасности объектов транспортной инфраструктуры (воздушного, железнодорожного, внутреннего водного и автомобильного транспорта)</w:t>
            </w:r>
            <w:bookmarkEnd w:id="23"/>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Не требуется</w:t>
            </w:r>
          </w:p>
        </w:tc>
      </w:tr>
      <w:tr w:rsidR="00464EF7" w:rsidRPr="00464EF7" w:rsidTr="00464EF7">
        <w:tc>
          <w:tcPr>
            <w:tcW w:w="10348" w:type="dxa"/>
            <w:gridSpan w:val="2"/>
            <w:tcBorders>
              <w:top w:val="single" w:sz="4" w:space="0" w:color="auto"/>
              <w:bottom w:val="single" w:sz="4" w:space="0" w:color="auto"/>
            </w:tcBorders>
          </w:tcPr>
          <w:p w:rsidR="00464EF7" w:rsidRPr="00464EF7" w:rsidRDefault="00464EF7" w:rsidP="00464EF7">
            <w:pPr>
              <w:pStyle w:val="af5"/>
              <w:jc w:val="center"/>
              <w:rPr>
                <w:rFonts w:ascii="PT Astra Serif" w:hAnsi="PT Astra Serif"/>
                <w:sz w:val="22"/>
                <w:szCs w:val="22"/>
              </w:rPr>
            </w:pPr>
            <w:r w:rsidRPr="00464EF7">
              <w:rPr>
                <w:rFonts w:ascii="PT Astra Serif" w:hAnsi="PT Astra Serif"/>
                <w:sz w:val="22"/>
                <w:szCs w:val="22"/>
              </w:rPr>
              <w:t>3. Дополнительные требования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4" w:name="sub_4031"/>
            <w:r w:rsidRPr="00464EF7">
              <w:rPr>
                <w:rFonts w:ascii="PT Astra Serif" w:hAnsi="PT Astra Serif"/>
                <w:sz w:val="22"/>
                <w:szCs w:val="22"/>
              </w:rPr>
              <w:t>3.1. Требования к проектным решениям по декоративному оформлению здания и выполнению интерьеров помещений</w:t>
            </w:r>
            <w:bookmarkEnd w:id="24"/>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Не требуется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5" w:name="sub_4032"/>
            <w:r w:rsidRPr="00464EF7">
              <w:rPr>
                <w:rFonts w:ascii="PT Astra Serif" w:hAnsi="PT Astra Serif"/>
                <w:sz w:val="22"/>
                <w:szCs w:val="22"/>
              </w:rPr>
              <w:t>3.2. Разработка отдельных проектных решений в нескольких вариантах</w:t>
            </w:r>
            <w:bookmarkEnd w:id="25"/>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3.2.1. Разработать раздел «Специальные вспомогательные сооружения и устройства для строительства в стесненных условиях».</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3.2.2. Разработать раздел «Обеспечение видеонаблюдения за ходом строительства объекта» (при условии обеспечения технической возможности передачи данных по технологии 4G, LTE).</w:t>
            </w:r>
          </w:p>
          <w:p w:rsidR="00464EF7" w:rsidRPr="00464EF7" w:rsidRDefault="00464EF7" w:rsidP="00464EF7">
            <w:pPr>
              <w:spacing w:after="0" w:line="240" w:lineRule="auto"/>
              <w:rPr>
                <w:rFonts w:ascii="PT Astra Serif" w:hAnsi="PT Astra Serif"/>
              </w:rPr>
            </w:pPr>
            <w:r w:rsidRPr="00464EF7">
              <w:rPr>
                <w:rFonts w:ascii="PT Astra Serif" w:hAnsi="PT Astra Serif"/>
              </w:rPr>
              <w:t>3.2.3. Разработать «Декларацию промышленной безопасности»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6" w:name="sub_4033"/>
            <w:r w:rsidRPr="00464EF7">
              <w:rPr>
                <w:rFonts w:ascii="PT Astra Serif" w:hAnsi="PT Astra Serif"/>
                <w:sz w:val="22"/>
                <w:szCs w:val="22"/>
              </w:rPr>
              <w:t>3.3. Необходимость выполнения научно-исследовательских работ</w:t>
            </w:r>
            <w:bookmarkEnd w:id="26"/>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Не требуется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7" w:name="sub_4034"/>
            <w:r w:rsidRPr="00464EF7">
              <w:rPr>
                <w:rFonts w:ascii="PT Astra Serif" w:hAnsi="PT Astra Serif"/>
                <w:sz w:val="22"/>
                <w:szCs w:val="22"/>
              </w:rPr>
              <w:t>3.4. Необходимость проведения обследования существующих зданий и сооружений</w:t>
            </w:r>
            <w:bookmarkEnd w:id="27"/>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Выполнить обследование в объёме, необходимом для разработки проектной документации.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8" w:name="sub_4035"/>
            <w:r w:rsidRPr="00464EF7">
              <w:rPr>
                <w:rFonts w:ascii="PT Astra Serif" w:hAnsi="PT Astra Serif"/>
                <w:sz w:val="22"/>
                <w:szCs w:val="22"/>
              </w:rPr>
              <w:t>3.5. Необходимость выполнения обмерных работ</w:t>
            </w:r>
            <w:bookmarkEnd w:id="28"/>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Выполнить обследование в объёме, необходимом для разработки проектной документации.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29" w:name="sub_4036"/>
            <w:r w:rsidRPr="00464EF7">
              <w:rPr>
                <w:rFonts w:ascii="PT Astra Serif" w:hAnsi="PT Astra Serif"/>
                <w:sz w:val="22"/>
                <w:szCs w:val="22"/>
              </w:rPr>
              <w:t>3.6. Необходимость обследования существующих зелёных насаждений</w:t>
            </w:r>
            <w:bookmarkEnd w:id="29"/>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Выполнить обследование в объёме, необходимом для разработки проектной документации.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30" w:name="sub_4037"/>
            <w:r w:rsidRPr="00464EF7">
              <w:rPr>
                <w:rFonts w:ascii="PT Astra Serif" w:hAnsi="PT Astra Serif"/>
                <w:sz w:val="22"/>
                <w:szCs w:val="22"/>
              </w:rPr>
              <w:t>3.7. Выполнение демонстрационных материалов</w:t>
            </w:r>
            <w:bookmarkEnd w:id="30"/>
          </w:p>
        </w:tc>
        <w:tc>
          <w:tcPr>
            <w:tcW w:w="6572" w:type="dxa"/>
            <w:tcBorders>
              <w:top w:val="single" w:sz="4" w:space="0" w:color="auto"/>
              <w:left w:val="single" w:sz="4" w:space="0" w:color="auto"/>
              <w:bottom w:val="single" w:sz="4" w:space="0" w:color="auto"/>
            </w:tcBorders>
            <w:vAlign w:val="center"/>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Не требуется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3.8. Разработка инженерно-технических мероприятий </w:t>
            </w:r>
            <w:r w:rsidRPr="00464EF7">
              <w:rPr>
                <w:rFonts w:ascii="PT Astra Serif" w:hAnsi="PT Astra Serif"/>
                <w:sz w:val="22"/>
                <w:szCs w:val="22"/>
              </w:rPr>
              <w:lastRenderedPageBreak/>
              <w:t>гражданской обороны; мероприятия по предупреждению чрезвычайных ситуаций</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lastRenderedPageBreak/>
              <w:t xml:space="preserve">Разработать мероприятия в соответствии с исходными данными (техническими условиями) для разработки мероприятий по </w:t>
            </w:r>
            <w:r w:rsidRPr="00464EF7">
              <w:rPr>
                <w:rFonts w:ascii="PT Astra Serif" w:hAnsi="PT Astra Serif"/>
                <w:sz w:val="22"/>
                <w:szCs w:val="22"/>
              </w:rPr>
              <w:lastRenderedPageBreak/>
              <w:t>гражданской обороне, мероприятий по предупреждению чрезвычайных ситуаций природного и техногенного характера Департамента региональной безопасности Ханты-Мансийского автономного округа-Югры.</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31" w:name="sub_4039"/>
            <w:r w:rsidRPr="00464EF7">
              <w:rPr>
                <w:rFonts w:ascii="PT Astra Serif" w:hAnsi="PT Astra Serif"/>
                <w:sz w:val="22"/>
                <w:szCs w:val="22"/>
              </w:rPr>
              <w:lastRenderedPageBreak/>
              <w:t>3.9. Требования к оформлению и сдаче проектной документации</w:t>
            </w:r>
            <w:bookmarkEnd w:id="31"/>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Подрядчик предоставляет Муниципальному заказчику следующую документацию:</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 xml:space="preserve">3.9.1. Проектная документация - на бумажном носителе (4 экземпляра) и на электронном носителе в формате </w:t>
            </w:r>
            <w:r w:rsidRPr="00464EF7">
              <w:rPr>
                <w:rFonts w:ascii="PT Astra Serif" w:hAnsi="PT Astra Serif"/>
                <w:sz w:val="22"/>
                <w:szCs w:val="22"/>
              </w:rPr>
              <w:t xml:space="preserve">ПО </w:t>
            </w:r>
            <w:proofErr w:type="spellStart"/>
            <w:r w:rsidRPr="00464EF7">
              <w:rPr>
                <w:rFonts w:ascii="PT Astra Serif" w:hAnsi="PT Astra Serif"/>
                <w:sz w:val="22"/>
                <w:szCs w:val="22"/>
              </w:rPr>
              <w:t>MapInfo</w:t>
            </w:r>
            <w:proofErr w:type="spellEnd"/>
            <w:r w:rsidRPr="00464EF7">
              <w:rPr>
                <w:rFonts w:ascii="PT Astra Serif" w:hAnsi="PT Astra Serif"/>
                <w:sz w:val="22"/>
                <w:szCs w:val="22"/>
              </w:rPr>
              <w:t xml:space="preserve"> Professional (9,5)</w:t>
            </w:r>
            <w:r w:rsidRPr="00464EF7">
              <w:rPr>
                <w:rFonts w:ascii="PT Astra Serif" w:hAnsi="PT Astra Serif"/>
                <w:sz w:val="22"/>
                <w:szCs w:val="22"/>
                <w:lang w:val="ru-RU"/>
              </w:rPr>
              <w:t xml:space="preserve">, </w:t>
            </w:r>
            <w:proofErr w:type="spellStart"/>
            <w:r w:rsidRPr="00464EF7">
              <w:rPr>
                <w:rFonts w:ascii="PT Astra Serif" w:hAnsi="PT Astra Serif"/>
                <w:sz w:val="22"/>
                <w:szCs w:val="22"/>
                <w:lang w:val="en-US"/>
              </w:rPr>
              <w:t>dwg</w:t>
            </w:r>
            <w:proofErr w:type="spellEnd"/>
            <w:r w:rsidRPr="00464EF7">
              <w:rPr>
                <w:rFonts w:ascii="PT Astra Serif" w:hAnsi="PT Astra Serif"/>
                <w:sz w:val="22"/>
                <w:szCs w:val="22"/>
              </w:rPr>
              <w:t>,</w:t>
            </w:r>
            <w:r w:rsidRPr="00464EF7">
              <w:rPr>
                <w:rFonts w:ascii="PT Astra Serif" w:hAnsi="PT Astra Serif"/>
                <w:sz w:val="22"/>
                <w:szCs w:val="22"/>
                <w:lang w:val="ru-RU"/>
              </w:rPr>
              <w:t xml:space="preserve"> </w:t>
            </w:r>
            <w:r w:rsidRPr="00464EF7">
              <w:rPr>
                <w:rFonts w:ascii="PT Astra Serif" w:hAnsi="PT Astra Serif" w:cs="Times New Roman"/>
                <w:sz w:val="22"/>
                <w:szCs w:val="22"/>
                <w:lang w:val="ru-RU"/>
              </w:rPr>
              <w:t xml:space="preserve">PDF </w:t>
            </w:r>
            <w:proofErr w:type="spellStart"/>
            <w:r w:rsidRPr="00464EF7">
              <w:rPr>
                <w:rFonts w:ascii="PT Astra Serif" w:hAnsi="PT Astra Serif"/>
                <w:sz w:val="22"/>
                <w:szCs w:val="22"/>
              </w:rPr>
              <w:t>передать</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Муниципальному</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заказчику</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на</w:t>
            </w:r>
            <w:proofErr w:type="spellEnd"/>
            <w:r w:rsidRPr="00464EF7">
              <w:rPr>
                <w:rFonts w:ascii="PT Astra Serif" w:hAnsi="PT Astra Serif"/>
                <w:sz w:val="22"/>
                <w:szCs w:val="22"/>
                <w:lang w:val="ru-RU"/>
              </w:rPr>
              <w:t xml:space="preserve"> </w:t>
            </w:r>
            <w:r w:rsidRPr="00464EF7">
              <w:rPr>
                <w:rFonts w:ascii="PT Astra Serif" w:hAnsi="PT Astra Serif"/>
                <w:sz w:val="22"/>
                <w:szCs w:val="22"/>
              </w:rPr>
              <w:t>USB-</w:t>
            </w:r>
            <w:proofErr w:type="spellStart"/>
            <w:r w:rsidRPr="00464EF7">
              <w:rPr>
                <w:rFonts w:ascii="PT Astra Serif" w:hAnsi="PT Astra Serif"/>
                <w:sz w:val="22"/>
                <w:szCs w:val="22"/>
              </w:rPr>
              <w:t>флеш</w:t>
            </w:r>
            <w:proofErr w:type="spellEnd"/>
            <w:r w:rsidRPr="00464EF7">
              <w:rPr>
                <w:rFonts w:ascii="PT Astra Serif" w:hAnsi="PT Astra Serif"/>
                <w:sz w:val="22"/>
                <w:szCs w:val="22"/>
              </w:rPr>
              <w:t>-</w:t>
            </w:r>
            <w:proofErr w:type="spellStart"/>
            <w:r w:rsidRPr="00464EF7">
              <w:rPr>
                <w:rFonts w:ascii="PT Astra Serif" w:hAnsi="PT Astra Serif"/>
                <w:sz w:val="22"/>
                <w:szCs w:val="22"/>
              </w:rPr>
              <w:t>накопителе</w:t>
            </w:r>
            <w:proofErr w:type="spellEnd"/>
            <w:r w:rsidRPr="00464EF7">
              <w:rPr>
                <w:rFonts w:ascii="PT Astra Serif" w:hAnsi="PT Astra Serif"/>
                <w:sz w:val="22"/>
                <w:szCs w:val="22"/>
              </w:rPr>
              <w:t xml:space="preserve"> </w:t>
            </w:r>
            <w:r w:rsidRPr="00464EF7">
              <w:rPr>
                <w:rFonts w:ascii="PT Astra Serif" w:hAnsi="PT Astra Serif"/>
                <w:sz w:val="22"/>
                <w:szCs w:val="22"/>
                <w:lang w:val="ru-RU"/>
              </w:rPr>
              <w:t xml:space="preserve">или </w:t>
            </w:r>
            <w:r w:rsidRPr="00464EF7">
              <w:rPr>
                <w:rFonts w:ascii="PT Astra Serif" w:hAnsi="PT Astra Serif" w:cs="Times New Roman"/>
                <w:sz w:val="22"/>
                <w:szCs w:val="22"/>
                <w:lang w:val="ru-RU"/>
              </w:rPr>
              <w:t>1 CD-диск;</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 xml:space="preserve">3.9.2. Рабочая документация - на бумажном носителе (4 экземпляра) и на электронном носителе в формате </w:t>
            </w:r>
            <w:r w:rsidRPr="00464EF7">
              <w:rPr>
                <w:rFonts w:ascii="PT Astra Serif" w:hAnsi="PT Astra Serif"/>
                <w:sz w:val="22"/>
                <w:szCs w:val="22"/>
              </w:rPr>
              <w:t xml:space="preserve">ПО </w:t>
            </w:r>
            <w:proofErr w:type="spellStart"/>
            <w:r w:rsidRPr="00464EF7">
              <w:rPr>
                <w:rFonts w:ascii="PT Astra Serif" w:hAnsi="PT Astra Serif"/>
                <w:sz w:val="22"/>
                <w:szCs w:val="22"/>
              </w:rPr>
              <w:t>MapInfo</w:t>
            </w:r>
            <w:proofErr w:type="spellEnd"/>
            <w:r w:rsidRPr="00464EF7">
              <w:rPr>
                <w:rFonts w:ascii="PT Astra Serif" w:hAnsi="PT Astra Serif"/>
                <w:sz w:val="22"/>
                <w:szCs w:val="22"/>
              </w:rPr>
              <w:t xml:space="preserve"> Professional (9,5)</w:t>
            </w:r>
            <w:r w:rsidRPr="00464EF7">
              <w:rPr>
                <w:rFonts w:ascii="PT Astra Serif" w:hAnsi="PT Astra Serif"/>
                <w:sz w:val="22"/>
                <w:szCs w:val="22"/>
                <w:lang w:val="ru-RU"/>
              </w:rPr>
              <w:t xml:space="preserve">, </w:t>
            </w:r>
            <w:proofErr w:type="spellStart"/>
            <w:r w:rsidRPr="00464EF7">
              <w:rPr>
                <w:rFonts w:ascii="PT Astra Serif" w:hAnsi="PT Astra Serif"/>
                <w:sz w:val="22"/>
                <w:szCs w:val="22"/>
                <w:lang w:val="en-US"/>
              </w:rPr>
              <w:t>dwg</w:t>
            </w:r>
            <w:proofErr w:type="spellEnd"/>
            <w:r w:rsidRPr="00464EF7">
              <w:rPr>
                <w:rFonts w:ascii="PT Astra Serif" w:hAnsi="PT Astra Serif"/>
                <w:sz w:val="22"/>
                <w:szCs w:val="22"/>
              </w:rPr>
              <w:t>,</w:t>
            </w:r>
            <w:r w:rsidRPr="00464EF7">
              <w:rPr>
                <w:rFonts w:ascii="PT Astra Serif" w:hAnsi="PT Astra Serif"/>
                <w:sz w:val="22"/>
                <w:szCs w:val="22"/>
                <w:lang w:val="ru-RU"/>
              </w:rPr>
              <w:t xml:space="preserve"> </w:t>
            </w:r>
            <w:r w:rsidRPr="00464EF7">
              <w:rPr>
                <w:rFonts w:ascii="PT Astra Serif" w:hAnsi="PT Astra Serif" w:cs="Times New Roman"/>
                <w:sz w:val="22"/>
                <w:szCs w:val="22"/>
                <w:lang w:val="ru-RU"/>
              </w:rPr>
              <w:t xml:space="preserve">PDF </w:t>
            </w:r>
            <w:proofErr w:type="spellStart"/>
            <w:r w:rsidRPr="00464EF7">
              <w:rPr>
                <w:rFonts w:ascii="PT Astra Serif" w:hAnsi="PT Astra Serif"/>
                <w:sz w:val="22"/>
                <w:szCs w:val="22"/>
              </w:rPr>
              <w:t>передать</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Муниципальному</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заказчику</w:t>
            </w:r>
            <w:proofErr w:type="spellEnd"/>
            <w:r w:rsidRPr="00464EF7">
              <w:rPr>
                <w:rFonts w:ascii="PT Astra Serif" w:hAnsi="PT Astra Serif"/>
                <w:sz w:val="22"/>
                <w:szCs w:val="22"/>
              </w:rPr>
              <w:t xml:space="preserve"> </w:t>
            </w:r>
            <w:proofErr w:type="spellStart"/>
            <w:r w:rsidRPr="00464EF7">
              <w:rPr>
                <w:rFonts w:ascii="PT Astra Serif" w:hAnsi="PT Astra Serif"/>
                <w:sz w:val="22"/>
                <w:szCs w:val="22"/>
              </w:rPr>
              <w:t>на</w:t>
            </w:r>
            <w:proofErr w:type="spellEnd"/>
            <w:r w:rsidRPr="00464EF7">
              <w:rPr>
                <w:rFonts w:ascii="PT Astra Serif" w:hAnsi="PT Astra Serif"/>
                <w:sz w:val="22"/>
                <w:szCs w:val="22"/>
                <w:lang w:val="ru-RU"/>
              </w:rPr>
              <w:t xml:space="preserve"> </w:t>
            </w:r>
            <w:r w:rsidRPr="00464EF7">
              <w:rPr>
                <w:rFonts w:ascii="PT Astra Serif" w:hAnsi="PT Astra Serif"/>
                <w:sz w:val="22"/>
                <w:szCs w:val="22"/>
              </w:rPr>
              <w:t>USB-</w:t>
            </w:r>
            <w:proofErr w:type="spellStart"/>
            <w:r w:rsidRPr="00464EF7">
              <w:rPr>
                <w:rFonts w:ascii="PT Astra Serif" w:hAnsi="PT Astra Serif"/>
                <w:sz w:val="22"/>
                <w:szCs w:val="22"/>
              </w:rPr>
              <w:t>флеш</w:t>
            </w:r>
            <w:proofErr w:type="spellEnd"/>
            <w:r w:rsidRPr="00464EF7">
              <w:rPr>
                <w:rFonts w:ascii="PT Astra Serif" w:hAnsi="PT Astra Serif"/>
                <w:sz w:val="22"/>
                <w:szCs w:val="22"/>
              </w:rPr>
              <w:t>-</w:t>
            </w:r>
            <w:proofErr w:type="spellStart"/>
            <w:r w:rsidRPr="00464EF7">
              <w:rPr>
                <w:rFonts w:ascii="PT Astra Serif" w:hAnsi="PT Astra Serif"/>
                <w:sz w:val="22"/>
                <w:szCs w:val="22"/>
              </w:rPr>
              <w:t>накопителе</w:t>
            </w:r>
            <w:proofErr w:type="spellEnd"/>
            <w:r w:rsidRPr="00464EF7">
              <w:rPr>
                <w:rFonts w:ascii="PT Astra Serif" w:hAnsi="PT Astra Serif"/>
                <w:sz w:val="22"/>
                <w:szCs w:val="22"/>
              </w:rPr>
              <w:t xml:space="preserve"> </w:t>
            </w:r>
            <w:r w:rsidRPr="00464EF7">
              <w:rPr>
                <w:rFonts w:ascii="PT Astra Serif" w:hAnsi="PT Astra Serif"/>
                <w:sz w:val="22"/>
                <w:szCs w:val="22"/>
                <w:lang w:val="ru-RU"/>
              </w:rPr>
              <w:t xml:space="preserve">или </w:t>
            </w:r>
            <w:r w:rsidRPr="00464EF7">
              <w:rPr>
                <w:rFonts w:ascii="PT Astra Serif" w:hAnsi="PT Astra Serif" w:cs="Times New Roman"/>
                <w:sz w:val="22"/>
                <w:szCs w:val="22"/>
                <w:lang w:val="ru-RU"/>
              </w:rPr>
              <w:t>1 CD-диск;</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3.9.3. Программа инженерных изысканий - на бумажном носителе (2 экземпляра);</w:t>
            </w:r>
          </w:p>
          <w:p w:rsidR="00464EF7" w:rsidRPr="00464EF7" w:rsidRDefault="00464EF7" w:rsidP="00464EF7">
            <w:pPr>
              <w:pStyle w:val="TableContents"/>
              <w:rPr>
                <w:rFonts w:ascii="PT Astra Serif" w:hAnsi="PT Astra Serif" w:cs="Times New Roman"/>
                <w:sz w:val="22"/>
                <w:szCs w:val="22"/>
                <w:lang w:val="ru-RU"/>
              </w:rPr>
            </w:pPr>
            <w:r w:rsidRPr="00464EF7">
              <w:rPr>
                <w:rFonts w:ascii="PT Astra Serif" w:hAnsi="PT Astra Serif" w:cs="Times New Roman"/>
                <w:sz w:val="22"/>
                <w:szCs w:val="22"/>
                <w:lang w:val="ru-RU"/>
              </w:rPr>
              <w:t>3.9.4. Отчет по выполненным инженерным изысканиям - на бумажном носителе (4 экземпляра);</w:t>
            </w:r>
          </w:p>
          <w:p w:rsidR="00464EF7" w:rsidRPr="00464EF7" w:rsidRDefault="00464EF7" w:rsidP="00464EF7">
            <w:pPr>
              <w:suppressLineNumbers/>
              <w:spacing w:after="0" w:line="240" w:lineRule="auto"/>
              <w:rPr>
                <w:rFonts w:ascii="PT Astra Serif" w:hAnsi="PT Astra Serif"/>
                <w:kern w:val="3"/>
                <w:lang w:eastAsia="ja-JP" w:bidi="fa-IR"/>
              </w:rPr>
            </w:pPr>
            <w:r w:rsidRPr="00464EF7">
              <w:rPr>
                <w:rFonts w:ascii="PT Astra Serif" w:hAnsi="PT Astra Serif"/>
                <w:kern w:val="3"/>
                <w:lang w:eastAsia="ja-JP" w:bidi="fa-IR"/>
              </w:rPr>
              <w:t>3.9.5. Положительное заключение государственной экспертизы</w:t>
            </w:r>
            <w:r w:rsidRPr="00464EF7">
              <w:rPr>
                <w:rFonts w:ascii="PT Astra Serif" w:hAnsi="PT Astra Serif" w:cs="Tahoma"/>
                <w:kern w:val="3"/>
                <w:lang w:val="de-DE" w:eastAsia="ja-JP" w:bidi="fa-IR"/>
              </w:rPr>
              <w:t xml:space="preserve"> </w:t>
            </w:r>
            <w:r w:rsidRPr="00464EF7">
              <w:rPr>
                <w:rFonts w:ascii="PT Astra Serif" w:hAnsi="PT Astra Serif" w:cs="Tahoma"/>
                <w:kern w:val="3"/>
                <w:lang w:eastAsia="ja-JP" w:bidi="fa-IR"/>
              </w:rPr>
              <w:t xml:space="preserve">проектной документации и результатов инженерных изысканий, включая смету на строительство объекта </w:t>
            </w:r>
            <w:r w:rsidRPr="00464EF7">
              <w:rPr>
                <w:rFonts w:ascii="PT Astra Serif" w:hAnsi="PT Astra Serif"/>
                <w:kern w:val="3"/>
                <w:lang w:eastAsia="ja-JP" w:bidi="fa-IR"/>
              </w:rPr>
              <w:t>в электронном виде (1 экземпляр);</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Разделы проектной документации необходимо выделить в отдельные тома (книги) в твердом переплете. Проектную и рабочую документацию оформить в соответствии с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21.101-2020 </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«Система проектной документации для строительства. Основные требования к проектной и рабочей документации».</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32" w:name="sub_40310"/>
            <w:r w:rsidRPr="00464EF7">
              <w:rPr>
                <w:rFonts w:ascii="PT Astra Serif" w:hAnsi="PT Astra Serif"/>
                <w:sz w:val="22"/>
                <w:szCs w:val="22"/>
              </w:rPr>
              <w:t>3.10. Необходимость проведения государственной экспертизы и иных экспертиз</w:t>
            </w:r>
            <w:bookmarkEnd w:id="32"/>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jc w:val="left"/>
              <w:rPr>
                <w:rFonts w:ascii="PT Astra Serif" w:hAnsi="PT Astra Serif"/>
                <w:sz w:val="22"/>
                <w:szCs w:val="22"/>
              </w:rPr>
            </w:pPr>
            <w:proofErr w:type="gramStart"/>
            <w:r w:rsidRPr="00464EF7">
              <w:rPr>
                <w:rFonts w:ascii="PT Astra Serif" w:hAnsi="PT Astra Serif"/>
                <w:sz w:val="22"/>
                <w:szCs w:val="22"/>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и результаты инженерных изысканий, ведет работу по снятию замечаний экспертных органов.</w:t>
            </w:r>
            <w:proofErr w:type="gramEnd"/>
            <w:r w:rsidRPr="00464EF7">
              <w:rPr>
                <w:rFonts w:ascii="PT Astra Serif" w:hAnsi="PT Astra Serif"/>
                <w:sz w:val="22"/>
                <w:szCs w:val="22"/>
              </w:rPr>
              <w:t xml:space="preserve">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 Затраты на проведение государственной экспертизы, включая смету на строительство объекта и результаты инженерных изысканий объекта капитального строительства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3.11. Необходимость проведения авторского надзора</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TableContents"/>
              <w:rPr>
                <w:rFonts w:ascii="PT Astra Serif" w:hAnsi="PT Astra Serif"/>
                <w:color w:val="000000"/>
                <w:sz w:val="22"/>
                <w:szCs w:val="22"/>
                <w:lang w:val="ru-RU"/>
              </w:rPr>
            </w:pPr>
            <w:r w:rsidRPr="00464EF7">
              <w:rPr>
                <w:rFonts w:ascii="PT Astra Serif" w:hAnsi="PT Astra Serif"/>
                <w:color w:val="000000"/>
                <w:sz w:val="22"/>
                <w:szCs w:val="22"/>
                <w:lang w:val="ru-RU"/>
              </w:rPr>
              <w:t>В целях обеспечения соответствия решений, содержащихся в рабочей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w:t>
            </w:r>
          </w:p>
          <w:p w:rsidR="00464EF7" w:rsidRPr="00464EF7" w:rsidRDefault="00464EF7" w:rsidP="00464EF7">
            <w:pPr>
              <w:pStyle w:val="af5"/>
              <w:jc w:val="left"/>
              <w:rPr>
                <w:rFonts w:ascii="PT Astra Serif" w:hAnsi="PT Astra Serif"/>
                <w:sz w:val="22"/>
                <w:szCs w:val="22"/>
              </w:rPr>
            </w:pPr>
            <w:r w:rsidRPr="00464EF7">
              <w:rPr>
                <w:rFonts w:ascii="PT Astra Serif" w:hAnsi="PT Astra Serif"/>
                <w:color w:val="000000"/>
                <w:sz w:val="22"/>
                <w:szCs w:val="22"/>
              </w:rPr>
              <w:t xml:space="preserve">Авторский надзор выполняется проектной организацией, </w:t>
            </w:r>
            <w:r w:rsidRPr="00464EF7">
              <w:rPr>
                <w:rFonts w:ascii="PT Astra Serif" w:hAnsi="PT Astra Serif"/>
                <w:color w:val="000000"/>
                <w:sz w:val="22"/>
                <w:szCs w:val="22"/>
              </w:rPr>
              <w:lastRenderedPageBreak/>
              <w:t>разработчиком документации по отдельному договору.</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33" w:name="sub_40312"/>
            <w:r w:rsidRPr="00464EF7">
              <w:rPr>
                <w:rFonts w:ascii="PT Astra Serif" w:hAnsi="PT Astra Serif"/>
                <w:sz w:val="22"/>
                <w:szCs w:val="22"/>
              </w:rPr>
              <w:lastRenderedPageBreak/>
              <w:t>3.12. Особые условия</w:t>
            </w:r>
            <w:hyperlink w:anchor="sub_3433" w:history="1">
              <w:r w:rsidRPr="00464EF7">
                <w:rPr>
                  <w:rStyle w:val="af"/>
                  <w:rFonts w:ascii="PT Astra Serif" w:hAnsi="PT Astra Serif"/>
                  <w:sz w:val="22"/>
                  <w:szCs w:val="22"/>
                </w:rPr>
                <w:t>*</w:t>
              </w:r>
            </w:hyperlink>
            <w:bookmarkEnd w:id="33"/>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В проекте организации строительства на стадии «Подготовительные работы» предусмотреть установку </w:t>
            </w:r>
            <w:proofErr w:type="spellStart"/>
            <w:r w:rsidRPr="00464EF7">
              <w:rPr>
                <w:rFonts w:ascii="PT Astra Serif" w:hAnsi="PT Astra Serif"/>
                <w:sz w:val="22"/>
                <w:szCs w:val="22"/>
              </w:rPr>
              <w:t>web</w:t>
            </w:r>
            <w:proofErr w:type="spellEnd"/>
            <w:r w:rsidRPr="00464EF7">
              <w:rPr>
                <w:rFonts w:ascii="PT Astra Serif" w:hAnsi="PT Astra Serif"/>
                <w:sz w:val="22"/>
                <w:szCs w:val="22"/>
              </w:rPr>
              <w:t xml:space="preserve">-камер для наблюдения за состоянием строительства. </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bookmarkStart w:id="34" w:name="sub_314"/>
            <w:r w:rsidRPr="00464EF7">
              <w:rPr>
                <w:rFonts w:ascii="PT Astra Serif" w:hAnsi="PT Astra Serif"/>
                <w:sz w:val="22"/>
                <w:szCs w:val="22"/>
              </w:rPr>
              <w:t>3.13. Необходимость проведения согласований на этапе выполнения проектных работ</w:t>
            </w:r>
            <w:bookmarkEnd w:id="34"/>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3.14. Требования  к сдаче проектной  документации, сформированной в форме электронного документа</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Предусмотреть разработку электронной версии проектной документации в соответствии с требованиями  приказа Минстроя России от 12.05.2017 №783/</w:t>
            </w:r>
            <w:proofErr w:type="spellStart"/>
            <w:proofErr w:type="gramStart"/>
            <w:r w:rsidRPr="00464EF7">
              <w:rPr>
                <w:rFonts w:ascii="PT Astra Serif" w:hAnsi="PT Astra Serif"/>
                <w:sz w:val="22"/>
                <w:szCs w:val="22"/>
              </w:rPr>
              <w:t>пр</w:t>
            </w:r>
            <w:proofErr w:type="spellEnd"/>
            <w:proofErr w:type="gramEnd"/>
          </w:p>
        </w:tc>
      </w:tr>
      <w:tr w:rsidR="00464EF7" w:rsidRPr="00464EF7" w:rsidTr="00464EF7">
        <w:tc>
          <w:tcPr>
            <w:tcW w:w="3776" w:type="dxa"/>
            <w:tcBorders>
              <w:top w:val="single" w:sz="4" w:space="0" w:color="auto"/>
              <w:bottom w:val="single" w:sz="4" w:space="0" w:color="auto"/>
              <w:right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3.15. Требования о применении технологий информационного моделирования</w:t>
            </w:r>
          </w:p>
        </w:tc>
        <w:tc>
          <w:tcPr>
            <w:tcW w:w="6572" w:type="dxa"/>
            <w:tcBorders>
              <w:top w:val="single" w:sz="4" w:space="0" w:color="auto"/>
              <w:left w:val="single" w:sz="4" w:space="0" w:color="auto"/>
              <w:bottom w:val="single" w:sz="4" w:space="0" w:color="auto"/>
            </w:tcBorders>
          </w:tcPr>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Проектные решения разработать в трехмерной информационной модели объекта в объеме, закрепленном соответствующей XML-схемой в соответствии </w:t>
            </w:r>
            <w:proofErr w:type="gramStart"/>
            <w:r w:rsidRPr="00464EF7">
              <w:rPr>
                <w:rFonts w:ascii="PT Astra Serif" w:hAnsi="PT Astra Serif"/>
                <w:sz w:val="22"/>
                <w:szCs w:val="22"/>
              </w:rPr>
              <w:t>с</w:t>
            </w:r>
            <w:proofErr w:type="gramEnd"/>
            <w:r w:rsidRPr="00464EF7">
              <w:rPr>
                <w:rFonts w:ascii="PT Astra Serif" w:hAnsi="PT Astra Serif"/>
                <w:sz w:val="22"/>
                <w:szCs w:val="22"/>
              </w:rPr>
              <w:t>:</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10.0.03-2019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57563-2017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57311-2016 «Моделирование информационное в строительстве. Требования к эксплуатационной документации объектов завершенного строительства»;</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10.0.06-2019/ИСО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СП 404.1325800.2018 «Информационное моделирование в строительстве. Правила разработки планов проектов, реализуемых с применение технологии информационного моделирования».</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Информационная модель (ИМ) объекта по всем уровням должна содержать совокупность взаимосвязанных инженерно-технических и инженерно-технологических данных об объекте реконструкции, представленных в цифровом объектно-пространственном виде, обеспечивающих полноту сведений, предусмотренных действующими нормами, внутренними Регламентами и в объеме, достаточном для реконструкции и ввода объекта в эксплуатацию. Информационная модель объекта может быть выполнена в системе автоматизированного проектирования, поддерживающих технологии «открытых систем» и обеспечивающих достаточный функционал информационного моделирования, для выполнения всех требований, установленных действующими нормами.</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Моделирование всех объектов должно производиться в соответствие с их истинными размерами в масштабе 1:1 в метрической системе измерений (мм, м</w:t>
            </w:r>
            <w:proofErr w:type="gramStart"/>
            <w:r w:rsidRPr="00464EF7">
              <w:rPr>
                <w:rFonts w:ascii="PT Astra Serif" w:hAnsi="PT Astra Serif"/>
                <w:sz w:val="22"/>
                <w:szCs w:val="22"/>
              </w:rPr>
              <w:t>2</w:t>
            </w:r>
            <w:proofErr w:type="gramEnd"/>
            <w:r w:rsidRPr="00464EF7">
              <w:rPr>
                <w:rFonts w:ascii="PT Astra Serif" w:hAnsi="PT Astra Serif"/>
                <w:sz w:val="22"/>
                <w:szCs w:val="22"/>
              </w:rPr>
              <w:t xml:space="preserve">, м3). Не допускается неточное построение элементов Информационной Модели, с последующим округлением размерных значений. Точность размеров не менее 0,000 знаков. Модель должна обеспечивать гибкость внесения изменений. Все элементы информационной Модели должны быть строго классифицированы по категориям и </w:t>
            </w:r>
            <w:r w:rsidRPr="00464EF7">
              <w:rPr>
                <w:rFonts w:ascii="PT Astra Serif" w:hAnsi="PT Astra Serif"/>
                <w:sz w:val="22"/>
                <w:szCs w:val="22"/>
              </w:rPr>
              <w:lastRenderedPageBreak/>
              <w:t>типам. Объектно-пространственное отображение Информационной модели не должно содержать неклассифицированные элементы. Все элементы и объекты информационной модели должны иметь реальные размеры, соответствующие требованиям к геометрической детализации элементов ЦИМ. Элементы модели должны содержать атрибутивную информацию по материалам, техническим  и технологическим характеристикам, производителям, маркировкам и артикулам и объеме требований к атрибутивному составу элементов ИМ в соответствии с действующими нормами. Структура ИМ должна иметь разбивку (группировку) на функциональные части. В структуре ИМ наименования разделов проекта и инженерных систем должны соответствовать наименованиям и обозначениям в ПД.</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Информационная модель (в </w:t>
            </w:r>
            <w:proofErr w:type="spellStart"/>
            <w:r w:rsidRPr="00464EF7">
              <w:rPr>
                <w:rFonts w:ascii="PT Astra Serif" w:hAnsi="PT Astra Serif"/>
                <w:sz w:val="22"/>
                <w:szCs w:val="22"/>
              </w:rPr>
              <w:t>проприетарном</w:t>
            </w:r>
            <w:proofErr w:type="spellEnd"/>
            <w:r w:rsidRPr="00464EF7">
              <w:rPr>
                <w:rFonts w:ascii="PT Astra Serif" w:hAnsi="PT Astra Serif"/>
                <w:sz w:val="22"/>
                <w:szCs w:val="22"/>
              </w:rPr>
              <w:t xml:space="preserve"> формате) должна обеспечивать:</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автоматизированное обновление графических частей проектной/рабочей документации, при внесении изменений в Информационную Модель.</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получению из ИМ объемов, достаточных для формирования проектно-сметной документации, рабочей документации реконструкции, вводу объекта в эксплуатацию и последующую эксплуатацию.</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 xml:space="preserve">- обеспечение полного комплекса работ (в </w:t>
            </w:r>
            <w:proofErr w:type="spellStart"/>
            <w:r w:rsidRPr="00464EF7">
              <w:rPr>
                <w:rFonts w:ascii="PT Astra Serif" w:hAnsi="PT Astra Serif"/>
                <w:sz w:val="22"/>
                <w:szCs w:val="22"/>
              </w:rPr>
              <w:t>т.ч</w:t>
            </w:r>
            <w:proofErr w:type="spellEnd"/>
            <w:r w:rsidRPr="00464EF7">
              <w:rPr>
                <w:rFonts w:ascii="PT Astra Serif" w:hAnsi="PT Astra Serif"/>
                <w:sz w:val="22"/>
                <w:szCs w:val="22"/>
              </w:rPr>
              <w:t>. необходимых изысканий), предусмотренного заданием на проектирование, заданием на разработку ИМ и выгрузку из нее проектной рабочей документации в пределах установленной цены.</w:t>
            </w:r>
          </w:p>
          <w:p w:rsidR="00464EF7" w:rsidRPr="00464EF7" w:rsidRDefault="00464EF7" w:rsidP="00464EF7">
            <w:pPr>
              <w:pStyle w:val="af6"/>
              <w:rPr>
                <w:rFonts w:ascii="PT Astra Serif" w:hAnsi="PT Astra Serif"/>
                <w:sz w:val="22"/>
                <w:szCs w:val="22"/>
              </w:rPr>
            </w:pPr>
            <w:r w:rsidRPr="00464EF7">
              <w:rPr>
                <w:rFonts w:ascii="PT Astra Serif" w:hAnsi="PT Astra Serif"/>
                <w:sz w:val="22"/>
                <w:szCs w:val="22"/>
              </w:rPr>
              <w:t>Обязательное требование к документации, выпущенной в чертежном виде, – полное соответствии ИМ, являющейся единственным источником актуализированной и достоверной информации.</w:t>
            </w:r>
          </w:p>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 xml:space="preserve">Все разделы, выгруженные из ИМ, должны соответствовать ГОСТ </w:t>
            </w:r>
            <w:proofErr w:type="gramStart"/>
            <w:r w:rsidRPr="00464EF7">
              <w:rPr>
                <w:rFonts w:ascii="PT Astra Serif" w:hAnsi="PT Astra Serif"/>
                <w:sz w:val="22"/>
                <w:szCs w:val="22"/>
              </w:rPr>
              <w:t>Р</w:t>
            </w:r>
            <w:proofErr w:type="gramEnd"/>
            <w:r w:rsidRPr="00464EF7">
              <w:rPr>
                <w:rFonts w:ascii="PT Astra Serif" w:hAnsi="PT Astra Serif"/>
                <w:sz w:val="22"/>
                <w:szCs w:val="22"/>
              </w:rPr>
              <w:t xml:space="preserve"> 21. 101-2020.  </w:t>
            </w:r>
          </w:p>
          <w:p w:rsidR="00464EF7" w:rsidRPr="00464EF7" w:rsidRDefault="00464EF7" w:rsidP="00464EF7">
            <w:pPr>
              <w:pStyle w:val="af5"/>
              <w:jc w:val="left"/>
              <w:rPr>
                <w:rFonts w:ascii="PT Astra Serif" w:hAnsi="PT Astra Serif"/>
                <w:sz w:val="22"/>
                <w:szCs w:val="22"/>
              </w:rPr>
            </w:pPr>
            <w:r w:rsidRPr="00464EF7">
              <w:rPr>
                <w:rFonts w:ascii="PT Astra Serif" w:hAnsi="PT Astra Serif"/>
                <w:sz w:val="22"/>
                <w:szCs w:val="22"/>
              </w:rPr>
              <w:t>Все сформированные из модели ортогональные виды должны корректно отображать спроектированные объект. Технические решения разрабатываемых разделов в рамках проекта должны быть пространственно-скоординированы и согласованы между собой, а также проверены с использованием специализированных программных инструментов (комплексов) перед передачей Муниципальному заказчику.</w:t>
            </w:r>
          </w:p>
        </w:tc>
      </w:tr>
    </w:tbl>
    <w:p w:rsidR="00CF3989" w:rsidRDefault="00CF3989"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CF3989" w:rsidRDefault="00CF3989"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031715" w:rsidRDefault="00080FB5"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464EF7" w:rsidRDefault="00464EF7" w:rsidP="00464EF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31715" w:rsidRDefault="00031715"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031715" w:rsidRDefault="00970238" w:rsidP="003F052A">
      <w:pPr>
        <w:spacing w:after="0" w:line="240" w:lineRule="auto"/>
        <w:ind w:right="-17"/>
        <w:jc w:val="center"/>
        <w:rPr>
          <w:rFonts w:ascii="PT Astra Serif" w:hAnsi="PT Astra Serif"/>
          <w:b/>
          <w:sz w:val="24"/>
          <w:szCs w:val="24"/>
        </w:rPr>
      </w:pPr>
      <w:r w:rsidRPr="00031715">
        <w:rPr>
          <w:rFonts w:ascii="PT Astra Serif" w:hAnsi="PT Astra Serif"/>
          <w:b/>
          <w:sz w:val="24"/>
          <w:szCs w:val="24"/>
        </w:rPr>
        <w:t xml:space="preserve">на </w:t>
      </w:r>
      <w:r w:rsidR="003F052A" w:rsidRPr="00031715">
        <w:rPr>
          <w:rFonts w:ascii="PT Astra Serif" w:hAnsi="PT Astra Serif" w:cs="Courier New"/>
          <w:b/>
          <w:bCs/>
          <w:sz w:val="24"/>
          <w:szCs w:val="24"/>
          <w:lang w:eastAsia="ru-RU"/>
        </w:rPr>
        <w:t xml:space="preserve">выполнение работ по инженерным изысканиям, по разработке проектной и рабочей документации </w:t>
      </w:r>
      <w:r w:rsidR="003F052A" w:rsidRPr="00031715">
        <w:rPr>
          <w:rFonts w:ascii="PT Astra Serif" w:hAnsi="PT Astra Serif" w:cs="Courier New"/>
          <w:b/>
          <w:bCs/>
          <w:sz w:val="24"/>
          <w:szCs w:val="24"/>
        </w:rPr>
        <w:t>по объекту</w:t>
      </w:r>
      <w:r w:rsidR="003F052A" w:rsidRPr="00031715">
        <w:rPr>
          <w:rFonts w:ascii="PT Astra Serif" w:hAnsi="PT Astra Serif" w:cs="Courier New"/>
          <w:b/>
          <w:bCs/>
          <w:sz w:val="24"/>
          <w:szCs w:val="24"/>
          <w:lang w:eastAsia="ru-RU"/>
        </w:rPr>
        <w:t xml:space="preserve"> «</w:t>
      </w:r>
      <w:r w:rsidR="00031715" w:rsidRPr="00031715">
        <w:rPr>
          <w:rFonts w:ascii="PT Astra Serif" w:hAnsi="PT Astra Serif" w:cs="Segoe UI"/>
          <w:b/>
          <w:bCs/>
          <w:color w:val="333333"/>
          <w:sz w:val="24"/>
          <w:szCs w:val="24"/>
          <w:shd w:val="clear" w:color="auto" w:fill="FAFAFA"/>
        </w:rPr>
        <w:t xml:space="preserve">Автоматизированная газовая котельная «Центральная» в г. </w:t>
      </w:r>
      <w:proofErr w:type="spellStart"/>
      <w:r w:rsidR="00031715" w:rsidRPr="00031715">
        <w:rPr>
          <w:rFonts w:ascii="PT Astra Serif" w:hAnsi="PT Astra Serif" w:cs="Segoe UI"/>
          <w:b/>
          <w:bCs/>
          <w:color w:val="333333"/>
          <w:sz w:val="24"/>
          <w:szCs w:val="24"/>
          <w:shd w:val="clear" w:color="auto" w:fill="FAFAFA"/>
        </w:rPr>
        <w:t>Югорске</w:t>
      </w:r>
      <w:proofErr w:type="spellEnd"/>
      <w:r w:rsidR="00031715" w:rsidRPr="00031715">
        <w:rPr>
          <w:rFonts w:ascii="PT Astra Serif" w:hAnsi="PT Astra Serif" w:cs="Segoe UI"/>
          <w:b/>
          <w:bCs/>
          <w:color w:val="333333"/>
          <w:sz w:val="24"/>
          <w:szCs w:val="24"/>
          <w:shd w:val="clear" w:color="auto" w:fill="FAFAFA"/>
        </w:rPr>
        <w:t>»</w:t>
      </w: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695DEE">
        <w:trPr>
          <w:trHeight w:val="300"/>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695DEE" w:rsidRPr="003557E0" w:rsidTr="00BF43DD">
        <w:trPr>
          <w:trHeight w:val="450"/>
        </w:trPr>
        <w:tc>
          <w:tcPr>
            <w:tcW w:w="540" w:type="dxa"/>
            <w:tcBorders>
              <w:top w:val="nil"/>
              <w:left w:val="single" w:sz="4" w:space="0" w:color="auto"/>
              <w:bottom w:val="single" w:sz="4" w:space="0" w:color="auto"/>
              <w:right w:val="single" w:sz="4" w:space="0" w:color="auto"/>
            </w:tcBorders>
            <w:vAlign w:val="bottom"/>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BF43DD" w:rsidRPr="003557E0" w:rsidRDefault="00BF43DD" w:rsidP="00BF43DD">
            <w:pPr>
              <w:widowControl w:val="0"/>
              <w:autoSpaceDE w:val="0"/>
              <w:autoSpaceDN w:val="0"/>
              <w:adjustRightInd w:val="0"/>
              <w:spacing w:after="0" w:line="240" w:lineRule="auto"/>
              <w:jc w:val="both"/>
              <w:rPr>
                <w:rFonts w:ascii="PT Astra Serif" w:hAnsi="PT Astra Serif" w:cs="Times New Roman CYR"/>
                <w:sz w:val="24"/>
                <w:szCs w:val="24"/>
              </w:rPr>
            </w:pPr>
            <w:r w:rsidRPr="003557E0">
              <w:rPr>
                <w:rFonts w:ascii="PT Astra Serif" w:hAnsi="PT Astra Serif" w:cs="Times New Roman CYR"/>
                <w:sz w:val="24"/>
                <w:szCs w:val="24"/>
              </w:rPr>
              <w:t>Инженерно-геологические изыскания</w:t>
            </w:r>
          </w:p>
          <w:p w:rsidR="00695DEE" w:rsidRPr="003557E0" w:rsidRDefault="00695DEE" w:rsidP="00BF43DD">
            <w:pPr>
              <w:spacing w:after="0" w:line="240" w:lineRule="auto"/>
              <w:rPr>
                <w:rFonts w:ascii="PT Astra Serif" w:hAnsi="PT Astra Serif"/>
                <w:color w:val="000000"/>
                <w:sz w:val="24"/>
                <w:szCs w:val="24"/>
                <w:lang w:eastAsia="ru-RU"/>
              </w:rPr>
            </w:pPr>
          </w:p>
        </w:tc>
        <w:tc>
          <w:tcPr>
            <w:tcW w:w="2268" w:type="dxa"/>
            <w:tcBorders>
              <w:top w:val="nil"/>
              <w:left w:val="nil"/>
              <w:bottom w:val="single" w:sz="4" w:space="0" w:color="auto"/>
              <w:right w:val="single" w:sz="4" w:space="0" w:color="auto"/>
            </w:tcBorders>
            <w:vAlign w:val="center"/>
          </w:tcPr>
          <w:p w:rsidR="00695DEE"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9</w:t>
            </w:r>
          </w:p>
        </w:tc>
        <w:tc>
          <w:tcPr>
            <w:tcW w:w="2268" w:type="dxa"/>
            <w:tcBorders>
              <w:top w:val="nil"/>
              <w:left w:val="nil"/>
              <w:bottom w:val="single" w:sz="4" w:space="0" w:color="auto"/>
              <w:right w:val="single" w:sz="4" w:space="0" w:color="auto"/>
            </w:tcBorders>
            <w:vAlign w:val="center"/>
          </w:tcPr>
          <w:p w:rsidR="00695DEE" w:rsidRPr="003557E0" w:rsidRDefault="00695DEE"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Инженерно-экологические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s="Times New Roman CYR"/>
                <w:sz w:val="24"/>
                <w:szCs w:val="24"/>
              </w:rPr>
              <w:t>Инженерно-гидрометеорологические изыскания</w:t>
            </w:r>
          </w:p>
        </w:tc>
        <w:tc>
          <w:tcPr>
            <w:tcW w:w="2268" w:type="dxa"/>
            <w:tcBorders>
              <w:top w:val="nil"/>
              <w:left w:val="nil"/>
              <w:bottom w:val="single" w:sz="4" w:space="0" w:color="auto"/>
              <w:right w:val="single" w:sz="4" w:space="0" w:color="auto"/>
            </w:tcBorders>
            <w:vAlign w:val="center"/>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97023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6</w:t>
            </w:r>
          </w:p>
        </w:tc>
        <w:tc>
          <w:tcPr>
            <w:tcW w:w="5102" w:type="dxa"/>
            <w:tcBorders>
              <w:top w:val="nil"/>
              <w:left w:val="nil"/>
              <w:bottom w:val="single" w:sz="4" w:space="0" w:color="auto"/>
              <w:right w:val="single" w:sz="4" w:space="0" w:color="auto"/>
            </w:tcBorders>
            <w:vAlign w:val="bottom"/>
          </w:tcPr>
          <w:p w:rsidR="00BF43DD" w:rsidRPr="003557E0" w:rsidRDefault="00EB00BF" w:rsidP="00EB00BF">
            <w:pPr>
              <w:spacing w:after="0" w:line="240" w:lineRule="auto"/>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3557E0" w:rsidRPr="003557E0">
              <w:rPr>
                <w:rFonts w:ascii="PT Astra Serif" w:hAnsi="PT Astra Serif" w:cs="Times New Roman CYR"/>
                <w:sz w:val="24"/>
                <w:szCs w:val="24"/>
              </w:rPr>
              <w:t>включая смету и результаты инженерных изысканий</w:t>
            </w:r>
          </w:p>
        </w:tc>
        <w:tc>
          <w:tcPr>
            <w:tcW w:w="2268" w:type="dxa"/>
            <w:tcBorders>
              <w:top w:val="nil"/>
              <w:left w:val="nil"/>
              <w:bottom w:val="single" w:sz="4" w:space="0" w:color="auto"/>
              <w:right w:val="single" w:sz="4" w:space="0" w:color="auto"/>
            </w:tcBorders>
            <w:vAlign w:val="center"/>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BF43DD">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7</w:t>
            </w:r>
          </w:p>
        </w:tc>
        <w:tc>
          <w:tcPr>
            <w:tcW w:w="5102"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rPr>
                <w:rFonts w:ascii="PT Astra Serif" w:hAnsi="PT Astra Serif"/>
                <w:color w:val="000000"/>
                <w:sz w:val="24"/>
                <w:szCs w:val="24"/>
                <w:lang w:eastAsia="ru-RU"/>
              </w:rPr>
            </w:pPr>
            <w:r w:rsidRPr="003557E0">
              <w:rPr>
                <w:rFonts w:ascii="PT Astra Serif" w:hAnsi="PT Astra Serif"/>
                <w:color w:val="000000"/>
                <w:sz w:val="24"/>
                <w:szCs w:val="24"/>
                <w:lang w:eastAsia="ru-RU"/>
              </w:rPr>
              <w:t>Рабочая документация</w:t>
            </w:r>
          </w:p>
        </w:tc>
        <w:tc>
          <w:tcPr>
            <w:tcW w:w="2268" w:type="dxa"/>
            <w:tcBorders>
              <w:top w:val="nil"/>
              <w:left w:val="nil"/>
              <w:bottom w:val="single" w:sz="4" w:space="0" w:color="auto"/>
              <w:right w:val="single" w:sz="4" w:space="0" w:color="auto"/>
            </w:tcBorders>
            <w:vAlign w:val="bottom"/>
          </w:tcPr>
          <w:p w:rsidR="00BF43DD" w:rsidRPr="003557E0" w:rsidRDefault="0000560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25</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005600">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3557E0"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8</w:t>
            </w:r>
          </w:p>
        </w:tc>
        <w:tc>
          <w:tcPr>
            <w:tcW w:w="5102" w:type="dxa"/>
            <w:tcBorders>
              <w:top w:val="nil"/>
              <w:left w:val="nil"/>
              <w:bottom w:val="single" w:sz="4" w:space="0" w:color="auto"/>
              <w:right w:val="single" w:sz="4" w:space="0" w:color="auto"/>
            </w:tcBorders>
            <w:vAlign w:val="bottom"/>
          </w:tcPr>
          <w:p w:rsidR="00BF43DD" w:rsidRPr="003557E0" w:rsidRDefault="00031715" w:rsidP="00EB00BF">
            <w:pPr>
              <w:spacing w:after="0" w:line="240" w:lineRule="auto"/>
              <w:rPr>
                <w:rFonts w:ascii="PT Astra Serif" w:hAnsi="PT Astra Serif"/>
                <w:color w:val="000000"/>
                <w:sz w:val="24"/>
                <w:szCs w:val="24"/>
                <w:lang w:eastAsia="ru-RU"/>
              </w:rPr>
            </w:pPr>
            <w:r>
              <w:rPr>
                <w:rFonts w:ascii="PT Astra Serif" w:hAnsi="PT Astra Serif"/>
                <w:sz w:val="24"/>
                <w:szCs w:val="24"/>
              </w:rPr>
              <w:t>с</w:t>
            </w:r>
            <w:r w:rsidRPr="002845C4">
              <w:rPr>
                <w:rFonts w:ascii="PT Astra Serif" w:hAnsi="PT Astra Serif"/>
                <w:sz w:val="24"/>
                <w:szCs w:val="24"/>
              </w:rPr>
              <w:t>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c>
          <w:tcPr>
            <w:tcW w:w="2268" w:type="dxa"/>
            <w:tcBorders>
              <w:top w:val="nil"/>
              <w:left w:val="nil"/>
              <w:bottom w:val="single" w:sz="4" w:space="0" w:color="auto"/>
              <w:right w:val="single" w:sz="4" w:space="0" w:color="auto"/>
            </w:tcBorders>
            <w:vAlign w:val="center"/>
          </w:tcPr>
          <w:p w:rsidR="00BF43DD" w:rsidRPr="003557E0" w:rsidRDefault="00005600" w:rsidP="00005600">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spacing w:after="0" w:line="240" w:lineRule="auto"/>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w:t>
      </w:r>
      <w:proofErr w:type="spellStart"/>
      <w:r w:rsidRPr="001141B2">
        <w:rPr>
          <w:rFonts w:ascii="PT Astra Serif" w:hAnsi="PT Astra Serif"/>
          <w:sz w:val="24"/>
          <w:szCs w:val="24"/>
        </w:rPr>
        <w:t>Югорска</w:t>
      </w:r>
      <w:proofErr w:type="spellEnd"/>
      <w:r w:rsidRPr="001141B2">
        <w:rPr>
          <w:rFonts w:ascii="PT Astra Serif" w:hAnsi="PT Astra Serif"/>
          <w:sz w:val="24"/>
          <w:szCs w:val="24"/>
        </w:rPr>
        <w:t xml:space="preserve">: 628260, Тюменская область, Ханты-Мансийский автономный округ-Югра, г. </w:t>
      </w:r>
      <w:proofErr w:type="spellStart"/>
      <w:r w:rsidRPr="001141B2">
        <w:rPr>
          <w:rFonts w:ascii="PT Astra Serif" w:hAnsi="PT Astra Serif"/>
          <w:sz w:val="24"/>
          <w:szCs w:val="24"/>
        </w:rPr>
        <w:t>Югорск</w:t>
      </w:r>
      <w:proofErr w:type="spellEnd"/>
      <w:r w:rsidRPr="001141B2">
        <w:rPr>
          <w:rFonts w:ascii="PT Astra Serif" w:hAnsi="PT Astra Serif"/>
          <w:sz w:val="24"/>
          <w:szCs w:val="24"/>
        </w:rPr>
        <w:t>, ул. Механизаторов, 22, тел./факс 8(34675) 7-30-81, ИНН 8622012310.</w:t>
      </w:r>
    </w:p>
    <w:p w:rsidR="001141B2" w:rsidRPr="001141B2" w:rsidRDefault="001141B2" w:rsidP="003557E0">
      <w:pPr>
        <w:spacing w:after="0" w:line="240" w:lineRule="auto"/>
        <w:jc w:val="both"/>
        <w:rPr>
          <w:rFonts w:ascii="PT Astra Serif" w:hAnsi="PT Astra Serif"/>
          <w:b/>
          <w:bCs/>
          <w:sz w:val="24"/>
          <w:szCs w:val="24"/>
        </w:rPr>
      </w:pPr>
      <w:r w:rsidRPr="001141B2">
        <w:rPr>
          <w:rFonts w:ascii="PT Astra Serif" w:hAnsi="PT Astra Serif"/>
          <w:sz w:val="24"/>
          <w:szCs w:val="24"/>
        </w:rPr>
        <w:t xml:space="preserve">Руководитель: </w:t>
      </w:r>
      <w:r w:rsidRPr="001141B2">
        <w:rPr>
          <w:rFonts w:ascii="PT Astra Serif" w:hAnsi="PT Astra Serif"/>
          <w:b/>
          <w:bCs/>
          <w:sz w:val="24"/>
          <w:szCs w:val="24"/>
        </w:rPr>
        <w:t>_______________________________________________________/</w:t>
      </w:r>
      <w:r w:rsidRPr="001141B2">
        <w:rPr>
          <w:rFonts w:ascii="PT Astra Serif" w:hAnsi="PT Astra Serif"/>
          <w:sz w:val="24"/>
          <w:szCs w:val="24"/>
          <w:u w:val="single"/>
        </w:rPr>
        <w:t>_____         _ ______</w:t>
      </w:r>
      <w:r w:rsidRPr="001141B2">
        <w:rPr>
          <w:rFonts w:ascii="PT Astra Serif" w:hAnsi="PT Astra Serif"/>
          <w:b/>
          <w:bCs/>
          <w:sz w:val="24"/>
          <w:szCs w:val="24"/>
        </w:rPr>
        <w:t>/</w:t>
      </w:r>
    </w:p>
    <w:p w:rsidR="001141B2" w:rsidRPr="001141B2" w:rsidRDefault="001141B2" w:rsidP="003557E0">
      <w:pPr>
        <w:spacing w:after="0" w:line="240" w:lineRule="auto"/>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43" w:rsidRDefault="00402843" w:rsidP="00B55BF9">
      <w:pPr>
        <w:spacing w:after="0" w:line="240" w:lineRule="auto"/>
      </w:pPr>
      <w:r>
        <w:separator/>
      </w:r>
    </w:p>
  </w:endnote>
  <w:endnote w:type="continuationSeparator" w:id="0">
    <w:p w:rsidR="00402843" w:rsidRDefault="0040284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43" w:rsidRDefault="00402843" w:rsidP="00B55BF9">
      <w:pPr>
        <w:spacing w:after="0" w:line="240" w:lineRule="auto"/>
      </w:pPr>
      <w:r>
        <w:separator/>
      </w:r>
    </w:p>
  </w:footnote>
  <w:footnote w:type="continuationSeparator" w:id="0">
    <w:p w:rsidR="00402843" w:rsidRDefault="0040284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621309"/>
    <w:multiLevelType w:val="hybridMultilevel"/>
    <w:tmpl w:val="CB7E2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3">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46684F"/>
    <w:multiLevelType w:val="hybridMultilevel"/>
    <w:tmpl w:val="EF868B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2">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C64158E"/>
    <w:multiLevelType w:val="hybridMultilevel"/>
    <w:tmpl w:val="82D4A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
  </w:num>
  <w:num w:numId="13">
    <w:abstractNumId w:val="18"/>
  </w:num>
  <w:num w:numId="14">
    <w:abstractNumId w:val="2"/>
  </w:num>
  <w:num w:numId="15">
    <w:abstractNumId w:val="10"/>
  </w:num>
  <w:num w:numId="16">
    <w:abstractNumId w:val="25"/>
  </w:num>
  <w:num w:numId="17">
    <w:abstractNumId w:val="1"/>
  </w:num>
  <w:num w:numId="18">
    <w:abstractNumId w:val="28"/>
  </w:num>
  <w:num w:numId="19">
    <w:abstractNumId w:val="29"/>
  </w:num>
  <w:num w:numId="20">
    <w:abstractNumId w:val="16"/>
  </w:num>
  <w:num w:numId="21">
    <w:abstractNumId w:val="14"/>
  </w:num>
  <w:num w:numId="22">
    <w:abstractNumId w:val="6"/>
  </w:num>
  <w:num w:numId="23">
    <w:abstractNumId w:val="21"/>
  </w:num>
  <w:num w:numId="24">
    <w:abstractNumId w:val="13"/>
  </w:num>
  <w:num w:numId="25">
    <w:abstractNumId w:val="3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num>
  <w:num w:numId="32">
    <w:abstractNumId w:val="32"/>
  </w:num>
  <w:num w:numId="33">
    <w:abstractNumId w:val="12"/>
  </w:num>
  <w:num w:numId="34">
    <w:abstractNumId w:val="9"/>
  </w:num>
  <w:num w:numId="35">
    <w:abstractNumId w:val="34"/>
  </w:num>
  <w:num w:numId="36">
    <w:abstractNumId w:val="32"/>
  </w:num>
  <w:num w:numId="37">
    <w:abstractNumId w:val="11"/>
  </w:num>
  <w:num w:numId="38">
    <w:abstractNumId w:val="31"/>
  </w:num>
  <w:num w:numId="39">
    <w:abstractNumId w:val="31"/>
  </w:num>
  <w:num w:numId="40">
    <w:abstractNumId w:val="31"/>
  </w:num>
  <w:num w:numId="41">
    <w:abstractNumId w:val="35"/>
  </w:num>
  <w:num w:numId="42">
    <w:abstractNumId w:val="8"/>
  </w:num>
  <w:num w:numId="43">
    <w:abstractNumId w:val="19"/>
  </w:num>
  <w:num w:numId="44">
    <w:abstractNumId w:val="3"/>
  </w:num>
  <w:num w:numId="45">
    <w:abstractNumId w:val="2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4966"/>
    <w:rsid w:val="00024B84"/>
    <w:rsid w:val="0002553D"/>
    <w:rsid w:val="00025A42"/>
    <w:rsid w:val="00031715"/>
    <w:rsid w:val="0004739A"/>
    <w:rsid w:val="00051491"/>
    <w:rsid w:val="0007278C"/>
    <w:rsid w:val="00080FB5"/>
    <w:rsid w:val="000A45A1"/>
    <w:rsid w:val="000B0B8B"/>
    <w:rsid w:val="000B1AA2"/>
    <w:rsid w:val="000C6C98"/>
    <w:rsid w:val="000E0F2D"/>
    <w:rsid w:val="000E4A77"/>
    <w:rsid w:val="000F403A"/>
    <w:rsid w:val="000F4492"/>
    <w:rsid w:val="00105E77"/>
    <w:rsid w:val="00106938"/>
    <w:rsid w:val="00107675"/>
    <w:rsid w:val="0011103D"/>
    <w:rsid w:val="001141B2"/>
    <w:rsid w:val="00133A4F"/>
    <w:rsid w:val="001368CE"/>
    <w:rsid w:val="00141562"/>
    <w:rsid w:val="00146DD7"/>
    <w:rsid w:val="0015242F"/>
    <w:rsid w:val="00164098"/>
    <w:rsid w:val="00166F54"/>
    <w:rsid w:val="00171589"/>
    <w:rsid w:val="001A7826"/>
    <w:rsid w:val="001B3705"/>
    <w:rsid w:val="001B6469"/>
    <w:rsid w:val="001C4764"/>
    <w:rsid w:val="001D39CF"/>
    <w:rsid w:val="001D582D"/>
    <w:rsid w:val="002044E1"/>
    <w:rsid w:val="00212C5E"/>
    <w:rsid w:val="0022617D"/>
    <w:rsid w:val="002337B2"/>
    <w:rsid w:val="00233E23"/>
    <w:rsid w:val="00247008"/>
    <w:rsid w:val="00260793"/>
    <w:rsid w:val="00266804"/>
    <w:rsid w:val="00285B03"/>
    <w:rsid w:val="00291FCF"/>
    <w:rsid w:val="00293F8A"/>
    <w:rsid w:val="002B5FBC"/>
    <w:rsid w:val="002C0C03"/>
    <w:rsid w:val="002C5FBC"/>
    <w:rsid w:val="002E6318"/>
    <w:rsid w:val="002E7FF8"/>
    <w:rsid w:val="002F6C9C"/>
    <w:rsid w:val="00301C23"/>
    <w:rsid w:val="00302E63"/>
    <w:rsid w:val="003042E3"/>
    <w:rsid w:val="00325E77"/>
    <w:rsid w:val="00326415"/>
    <w:rsid w:val="00332C8E"/>
    <w:rsid w:val="00333CED"/>
    <w:rsid w:val="0034747A"/>
    <w:rsid w:val="00350CC3"/>
    <w:rsid w:val="003557E0"/>
    <w:rsid w:val="00373E18"/>
    <w:rsid w:val="003836A6"/>
    <w:rsid w:val="00384EE9"/>
    <w:rsid w:val="00386800"/>
    <w:rsid w:val="00393E41"/>
    <w:rsid w:val="003B6C52"/>
    <w:rsid w:val="003D2600"/>
    <w:rsid w:val="003F052A"/>
    <w:rsid w:val="003F269E"/>
    <w:rsid w:val="003F3556"/>
    <w:rsid w:val="00402843"/>
    <w:rsid w:val="00404145"/>
    <w:rsid w:val="00420CFF"/>
    <w:rsid w:val="004217EC"/>
    <w:rsid w:val="004314C9"/>
    <w:rsid w:val="00436D40"/>
    <w:rsid w:val="004474D5"/>
    <w:rsid w:val="004572A0"/>
    <w:rsid w:val="00457D4B"/>
    <w:rsid w:val="00463E87"/>
    <w:rsid w:val="00464EF7"/>
    <w:rsid w:val="00470C41"/>
    <w:rsid w:val="00471264"/>
    <w:rsid w:val="004A5EBA"/>
    <w:rsid w:val="004D37A8"/>
    <w:rsid w:val="004F5DB0"/>
    <w:rsid w:val="004F6FD2"/>
    <w:rsid w:val="00506539"/>
    <w:rsid w:val="005135A7"/>
    <w:rsid w:val="0051387F"/>
    <w:rsid w:val="00521A2D"/>
    <w:rsid w:val="00522488"/>
    <w:rsid w:val="005262CC"/>
    <w:rsid w:val="00535F3D"/>
    <w:rsid w:val="005373E8"/>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724F"/>
    <w:rsid w:val="00745EF5"/>
    <w:rsid w:val="007629A1"/>
    <w:rsid w:val="0077131D"/>
    <w:rsid w:val="007718FB"/>
    <w:rsid w:val="0078186A"/>
    <w:rsid w:val="00790023"/>
    <w:rsid w:val="007914D4"/>
    <w:rsid w:val="007A242D"/>
    <w:rsid w:val="007B0B9A"/>
    <w:rsid w:val="007C5E8C"/>
    <w:rsid w:val="007D482E"/>
    <w:rsid w:val="007E7BEF"/>
    <w:rsid w:val="007F0CA5"/>
    <w:rsid w:val="008013D7"/>
    <w:rsid w:val="00803A9B"/>
    <w:rsid w:val="00806084"/>
    <w:rsid w:val="00812AE9"/>
    <w:rsid w:val="00823F14"/>
    <w:rsid w:val="00832EA1"/>
    <w:rsid w:val="008474F9"/>
    <w:rsid w:val="0085615A"/>
    <w:rsid w:val="00863036"/>
    <w:rsid w:val="00884ACC"/>
    <w:rsid w:val="00892179"/>
    <w:rsid w:val="008B2C94"/>
    <w:rsid w:val="008B4525"/>
    <w:rsid w:val="008B6526"/>
    <w:rsid w:val="008C4C71"/>
    <w:rsid w:val="008D2A98"/>
    <w:rsid w:val="008E0D4D"/>
    <w:rsid w:val="008E76F2"/>
    <w:rsid w:val="009176A1"/>
    <w:rsid w:val="0092032A"/>
    <w:rsid w:val="009274CC"/>
    <w:rsid w:val="0092756D"/>
    <w:rsid w:val="00933A88"/>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65285"/>
    <w:rsid w:val="00AC2AC7"/>
    <w:rsid w:val="00AC78C7"/>
    <w:rsid w:val="00AD46E1"/>
    <w:rsid w:val="00AF4572"/>
    <w:rsid w:val="00AF52A5"/>
    <w:rsid w:val="00B11CA8"/>
    <w:rsid w:val="00B16E4A"/>
    <w:rsid w:val="00B1703E"/>
    <w:rsid w:val="00B349A1"/>
    <w:rsid w:val="00B3784B"/>
    <w:rsid w:val="00B55AA4"/>
    <w:rsid w:val="00B55BF9"/>
    <w:rsid w:val="00B61E9B"/>
    <w:rsid w:val="00B67794"/>
    <w:rsid w:val="00B735D1"/>
    <w:rsid w:val="00B91019"/>
    <w:rsid w:val="00BA27A9"/>
    <w:rsid w:val="00BC2044"/>
    <w:rsid w:val="00BC3A44"/>
    <w:rsid w:val="00BD411E"/>
    <w:rsid w:val="00BD49FF"/>
    <w:rsid w:val="00BD52A8"/>
    <w:rsid w:val="00BF2CF1"/>
    <w:rsid w:val="00BF43DD"/>
    <w:rsid w:val="00BF55D2"/>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64662"/>
    <w:rsid w:val="00E67D31"/>
    <w:rsid w:val="00E75D23"/>
    <w:rsid w:val="00E908B0"/>
    <w:rsid w:val="00E92405"/>
    <w:rsid w:val="00E93204"/>
    <w:rsid w:val="00E93B7A"/>
    <w:rsid w:val="00EA3C62"/>
    <w:rsid w:val="00EB00BF"/>
    <w:rsid w:val="00ED030C"/>
    <w:rsid w:val="00EE7D14"/>
    <w:rsid w:val="00F13ABA"/>
    <w:rsid w:val="00F15E19"/>
    <w:rsid w:val="00F346FE"/>
    <w:rsid w:val="00F442A4"/>
    <w:rsid w:val="00F510CA"/>
    <w:rsid w:val="00F547CC"/>
    <w:rsid w:val="00F6612A"/>
    <w:rsid w:val="00F6738D"/>
    <w:rsid w:val="00F84AA1"/>
    <w:rsid w:val="00F871A1"/>
    <w:rsid w:val="00FA6930"/>
    <w:rsid w:val="00FA795F"/>
    <w:rsid w:val="00FC59C3"/>
    <w:rsid w:val="00FC6A89"/>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internet.garant.ru/document/redirect/2306208/0" TargetMode="External"/><Relationship Id="rId50" Type="http://schemas.openxmlformats.org/officeDocument/2006/relationships/hyperlink" Target="http://internet.garant.ru/document/redirect/2306252/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internet.garant.ru/document/redirect/2305946/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hyperlink" Target="http://internet.garant.ru/document/redirect/2306196/0" TargetMode="Externa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document/redirect/12158997/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internet.garant.ru/document/redirect/2306207/0" TargetMode="External"/><Relationship Id="rId8" Type="http://schemas.openxmlformats.org/officeDocument/2006/relationships/endnotes" Target="endnotes.xml"/><Relationship Id="rId51" Type="http://schemas.openxmlformats.org/officeDocument/2006/relationships/hyperlink" Target="http://internet.garant.ru/document/redirect/39235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A7A1-2CF4-4889-9504-30249976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28</Pages>
  <Words>15415</Words>
  <Characters>87869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223</cp:revision>
  <cp:lastPrinted>2024-03-04T06:37:00Z</cp:lastPrinted>
  <dcterms:created xsi:type="dcterms:W3CDTF">2020-01-29T05:37:00Z</dcterms:created>
  <dcterms:modified xsi:type="dcterms:W3CDTF">2024-03-14T11:22:00Z</dcterms:modified>
</cp:coreProperties>
</file>